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91F" w:rsidRPr="0026488A" w:rsidRDefault="00BD391F" w:rsidP="001B5983">
      <w:pPr>
        <w:pStyle w:val="Heading3"/>
        <w:keepNext w:val="0"/>
        <w:spacing w:before="240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Uchwała Nr III/24/</w:t>
      </w:r>
      <w:r w:rsidRPr="0026488A">
        <w:rPr>
          <w:color w:val="000000"/>
          <w:sz w:val="28"/>
        </w:rPr>
        <w:t>10</w:t>
      </w:r>
    </w:p>
    <w:p w:rsidR="00BD391F" w:rsidRPr="0026488A" w:rsidRDefault="00BD391F" w:rsidP="00544E89">
      <w:pPr>
        <w:spacing w:before="120"/>
        <w:jc w:val="center"/>
        <w:rPr>
          <w:b/>
          <w:color w:val="000000"/>
          <w:sz w:val="28"/>
          <w:szCs w:val="26"/>
        </w:rPr>
      </w:pPr>
      <w:r w:rsidRPr="0026488A">
        <w:rPr>
          <w:b/>
          <w:color w:val="000000"/>
          <w:sz w:val="28"/>
          <w:szCs w:val="26"/>
        </w:rPr>
        <w:t>Rady Powiatu Gryfickiego</w:t>
      </w:r>
    </w:p>
    <w:p w:rsidR="00BD391F" w:rsidRPr="0026488A" w:rsidRDefault="00BD391F" w:rsidP="00544E89">
      <w:pPr>
        <w:spacing w:before="120"/>
        <w:jc w:val="center"/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>z dnia 30 grudnia 2010 roku</w:t>
      </w:r>
    </w:p>
    <w:p w:rsidR="00BD391F" w:rsidRDefault="00BD391F" w:rsidP="00544E89">
      <w:pPr>
        <w:spacing w:before="120"/>
        <w:jc w:val="both"/>
        <w:rPr>
          <w:b/>
          <w:bCs/>
          <w:color w:val="000000"/>
          <w:sz w:val="28"/>
          <w:szCs w:val="26"/>
        </w:rPr>
      </w:pPr>
      <w:r>
        <w:rPr>
          <w:b/>
          <w:bCs/>
          <w:color w:val="000000"/>
          <w:sz w:val="28"/>
          <w:szCs w:val="26"/>
        </w:rPr>
        <w:t xml:space="preserve">w sprawie uchwalenia budżetu Powiatu Gryfickiego </w:t>
      </w:r>
      <w:r w:rsidRPr="00D03778">
        <w:rPr>
          <w:b/>
          <w:bCs/>
          <w:color w:val="000000"/>
          <w:sz w:val="28"/>
          <w:szCs w:val="26"/>
        </w:rPr>
        <w:t xml:space="preserve"> na rok 201</w:t>
      </w:r>
      <w:r>
        <w:rPr>
          <w:b/>
          <w:bCs/>
          <w:color w:val="000000"/>
          <w:sz w:val="28"/>
          <w:szCs w:val="26"/>
        </w:rPr>
        <w:t>1</w:t>
      </w:r>
      <w:r w:rsidRPr="00D03778">
        <w:rPr>
          <w:b/>
          <w:bCs/>
          <w:color w:val="000000"/>
          <w:sz w:val="28"/>
          <w:szCs w:val="26"/>
        </w:rPr>
        <w:t xml:space="preserve">. </w:t>
      </w:r>
    </w:p>
    <w:p w:rsidR="00BD391F" w:rsidRDefault="00BD391F" w:rsidP="00071B4F">
      <w:pPr>
        <w:jc w:val="both"/>
      </w:pPr>
      <w:r>
        <w:t xml:space="preserve">Na podstawie art. 12 pkt 5, pkt 8 lit.”d”  ustawy z dnia 5 czerwca 1998 r. o samorządzie powiatowym </w:t>
      </w:r>
    </w:p>
    <w:p w:rsidR="00BD391F" w:rsidRDefault="00BD391F" w:rsidP="00071B4F">
      <w:pPr>
        <w:spacing w:before="240"/>
        <w:jc w:val="both"/>
      </w:pPr>
      <w:r>
        <w:t>( jednolity tekst Dz.U. z 2001r. Nr 142, poz.1592 ,Dz.U z 2002 r. Nr 23, poz.220 ,  Nr 62, poz.558,  Nr 113, poz..984, Nr 153, poz.1271,   Nr 200, poz.1688,  Nr 214, poz.1806, Dz.U z 2003 r. Nr 162 poz.1568, Dz.U z 2004 r. Nr 102, poz.1055, Dz.U. z 2007r. , Nr 173 ,poz. 1218,  Dz.U. z 2008 r., Nr 180, poz. 1111,  Nr 223 poz.1458, Dz.U. z 2009 r., Nr 92, poz. 753, Dz.U z 2010 r. ,Nr 28, poz 142,  Nr 28, poz.146, Nr 106, poz.675)</w:t>
      </w:r>
    </w:p>
    <w:p w:rsidR="00BD391F" w:rsidRPr="00D03778" w:rsidRDefault="00BD391F" w:rsidP="00544E89">
      <w:pPr>
        <w:spacing w:before="120"/>
        <w:jc w:val="both"/>
        <w:rPr>
          <w:b/>
          <w:bCs/>
          <w:color w:val="000000"/>
          <w:sz w:val="28"/>
          <w:szCs w:val="26"/>
        </w:rPr>
      </w:pPr>
    </w:p>
    <w:p w:rsidR="00BD391F" w:rsidRPr="00D03778" w:rsidRDefault="00BD391F" w:rsidP="00BD7DE7">
      <w:pPr>
        <w:keepNext/>
        <w:tabs>
          <w:tab w:val="right" w:pos="7655"/>
          <w:tab w:val="right" w:pos="9498"/>
        </w:tabs>
        <w:spacing w:before="240"/>
        <w:ind w:firstLine="284"/>
        <w:rPr>
          <w:b/>
          <w:color w:val="000000"/>
          <w:sz w:val="28"/>
          <w:szCs w:val="26"/>
        </w:rPr>
      </w:pPr>
      <w:r w:rsidRPr="00D03778">
        <w:rPr>
          <w:b/>
          <w:color w:val="000000"/>
          <w:sz w:val="28"/>
          <w:szCs w:val="26"/>
        </w:rPr>
        <w:t>§ 1. </w:t>
      </w:r>
      <w:r w:rsidRPr="00D03778">
        <w:rPr>
          <w:bCs/>
          <w:color w:val="000000"/>
          <w:sz w:val="28"/>
          <w:szCs w:val="26"/>
        </w:rPr>
        <w:t xml:space="preserve">Ustala się dochody budżetu </w:t>
      </w:r>
      <w:r w:rsidRPr="008D1701">
        <w:rPr>
          <w:bCs/>
          <w:sz w:val="28"/>
          <w:szCs w:val="26"/>
        </w:rPr>
        <w:t>(Załącznik Nr 1)</w:t>
      </w:r>
      <w:r w:rsidRPr="00D03778">
        <w:rPr>
          <w:bCs/>
          <w:color w:val="000000"/>
          <w:sz w:val="28"/>
          <w:szCs w:val="26"/>
        </w:rPr>
        <w:t xml:space="preserve"> w </w:t>
      </w:r>
      <w:r>
        <w:rPr>
          <w:bCs/>
          <w:color w:val="000000"/>
          <w:sz w:val="28"/>
          <w:szCs w:val="26"/>
        </w:rPr>
        <w:t>kwocie</w:t>
      </w:r>
      <w:r>
        <w:rPr>
          <w:bCs/>
          <w:color w:val="000000"/>
          <w:sz w:val="28"/>
          <w:szCs w:val="26"/>
        </w:rPr>
        <w:tab/>
        <w:t>-</w:t>
      </w:r>
      <w:r>
        <w:rPr>
          <w:bCs/>
          <w:color w:val="000000"/>
          <w:sz w:val="28"/>
          <w:szCs w:val="26"/>
        </w:rPr>
        <w:tab/>
        <w:t>73 038 141,53</w:t>
      </w:r>
      <w:r w:rsidRPr="00D03778">
        <w:rPr>
          <w:bCs/>
          <w:color w:val="000000"/>
          <w:sz w:val="28"/>
          <w:szCs w:val="26"/>
        </w:rPr>
        <w:t> zł,</w:t>
      </w:r>
      <w:r w:rsidRPr="00D03778">
        <w:rPr>
          <w:bCs/>
          <w:color w:val="000000"/>
          <w:sz w:val="28"/>
          <w:szCs w:val="26"/>
        </w:rPr>
        <w:br/>
        <w:t>z tego:</w:t>
      </w:r>
    </w:p>
    <w:p w:rsidR="00BD391F" w:rsidRPr="00D03778" w:rsidRDefault="00BD391F" w:rsidP="00EE60C4">
      <w:pPr>
        <w:numPr>
          <w:ilvl w:val="0"/>
          <w:numId w:val="1"/>
        </w:numPr>
        <w:tabs>
          <w:tab w:val="right" w:pos="7655"/>
          <w:tab w:val="right" w:pos="9498"/>
        </w:tabs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dochody bieżące</w:t>
      </w:r>
      <w:r>
        <w:rPr>
          <w:bCs/>
          <w:color w:val="000000"/>
          <w:sz w:val="28"/>
          <w:szCs w:val="26"/>
        </w:rPr>
        <w:tab/>
        <w:t>-</w:t>
      </w:r>
      <w:r>
        <w:rPr>
          <w:bCs/>
          <w:color w:val="000000"/>
          <w:sz w:val="28"/>
          <w:szCs w:val="26"/>
        </w:rPr>
        <w:tab/>
        <w:t>63 997 269,53</w:t>
      </w:r>
      <w:r w:rsidRPr="00D03778">
        <w:rPr>
          <w:bCs/>
          <w:color w:val="000000"/>
          <w:sz w:val="28"/>
          <w:szCs w:val="26"/>
        </w:rPr>
        <w:t> zł,</w:t>
      </w:r>
    </w:p>
    <w:p w:rsidR="00BD391F" w:rsidRPr="00D03778" w:rsidRDefault="00BD391F" w:rsidP="00EE60C4">
      <w:pPr>
        <w:numPr>
          <w:ilvl w:val="0"/>
          <w:numId w:val="1"/>
        </w:numPr>
        <w:tabs>
          <w:tab w:val="right" w:pos="7655"/>
          <w:tab w:val="right" w:pos="9498"/>
        </w:tabs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dochody majątkowe</w:t>
      </w:r>
      <w:r>
        <w:rPr>
          <w:bCs/>
          <w:color w:val="000000"/>
          <w:sz w:val="28"/>
          <w:szCs w:val="26"/>
        </w:rPr>
        <w:tab/>
        <w:t>-</w:t>
      </w:r>
      <w:r>
        <w:rPr>
          <w:bCs/>
          <w:color w:val="000000"/>
          <w:sz w:val="28"/>
          <w:szCs w:val="26"/>
        </w:rPr>
        <w:tab/>
        <w:t xml:space="preserve">  9 040 872,00 zł,</w:t>
      </w:r>
    </w:p>
    <w:p w:rsidR="00BD391F" w:rsidRPr="00D03778" w:rsidRDefault="00BD391F" w:rsidP="00BD7DE7">
      <w:pPr>
        <w:keepNext/>
        <w:tabs>
          <w:tab w:val="right" w:pos="7655"/>
          <w:tab w:val="right" w:pos="9498"/>
        </w:tabs>
        <w:spacing w:before="240"/>
        <w:ind w:firstLine="284"/>
        <w:rPr>
          <w:bCs/>
          <w:color w:val="000000"/>
          <w:sz w:val="28"/>
          <w:szCs w:val="26"/>
        </w:rPr>
      </w:pPr>
      <w:r w:rsidRPr="00D03778">
        <w:rPr>
          <w:b/>
          <w:color w:val="000000"/>
          <w:sz w:val="28"/>
          <w:szCs w:val="26"/>
        </w:rPr>
        <w:t>§ 2. </w:t>
      </w:r>
      <w:r w:rsidRPr="00D03778">
        <w:rPr>
          <w:bCs/>
          <w:color w:val="000000"/>
          <w:sz w:val="28"/>
          <w:szCs w:val="26"/>
        </w:rPr>
        <w:t xml:space="preserve">Ustala się wydatki budżetu </w:t>
      </w:r>
      <w:r w:rsidRPr="008D1701">
        <w:rPr>
          <w:bCs/>
          <w:sz w:val="28"/>
          <w:szCs w:val="26"/>
        </w:rPr>
        <w:t>(Załącznik Nr 2)</w:t>
      </w:r>
      <w:r w:rsidRPr="00D03778">
        <w:rPr>
          <w:bCs/>
          <w:color w:val="000000"/>
          <w:sz w:val="28"/>
          <w:szCs w:val="26"/>
        </w:rPr>
        <w:t xml:space="preserve"> w </w:t>
      </w:r>
      <w:r>
        <w:rPr>
          <w:bCs/>
          <w:color w:val="000000"/>
          <w:sz w:val="28"/>
          <w:szCs w:val="26"/>
        </w:rPr>
        <w:t>kwocie</w:t>
      </w:r>
      <w:r>
        <w:rPr>
          <w:bCs/>
          <w:color w:val="000000"/>
          <w:sz w:val="28"/>
          <w:szCs w:val="26"/>
        </w:rPr>
        <w:tab/>
        <w:t xml:space="preserve">         -80 828 923,50</w:t>
      </w:r>
      <w:r w:rsidRPr="00D03778">
        <w:rPr>
          <w:bCs/>
          <w:color w:val="000000"/>
          <w:sz w:val="28"/>
          <w:szCs w:val="26"/>
        </w:rPr>
        <w:t> zł,</w:t>
      </w:r>
      <w:r w:rsidRPr="00D03778">
        <w:rPr>
          <w:bCs/>
          <w:color w:val="000000"/>
          <w:sz w:val="28"/>
          <w:szCs w:val="26"/>
        </w:rPr>
        <w:br/>
        <w:t>z tego:</w:t>
      </w:r>
    </w:p>
    <w:p w:rsidR="00BD391F" w:rsidRPr="00D03778" w:rsidRDefault="00BD391F" w:rsidP="004833DC">
      <w:pPr>
        <w:numPr>
          <w:ilvl w:val="0"/>
          <w:numId w:val="17"/>
        </w:numPr>
        <w:tabs>
          <w:tab w:val="right" w:pos="7655"/>
          <w:tab w:val="right" w:pos="9498"/>
        </w:tabs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wydatki bieżące</w:t>
      </w:r>
      <w:r>
        <w:rPr>
          <w:bCs/>
          <w:color w:val="000000"/>
          <w:sz w:val="28"/>
          <w:szCs w:val="26"/>
        </w:rPr>
        <w:tab/>
        <w:t>-</w:t>
      </w:r>
      <w:r>
        <w:rPr>
          <w:bCs/>
          <w:color w:val="000000"/>
          <w:sz w:val="28"/>
          <w:szCs w:val="26"/>
        </w:rPr>
        <w:tab/>
        <w:t>61 358 072,50</w:t>
      </w:r>
      <w:r w:rsidRPr="00D03778">
        <w:rPr>
          <w:bCs/>
          <w:color w:val="000000"/>
          <w:sz w:val="28"/>
          <w:szCs w:val="26"/>
        </w:rPr>
        <w:t> zł,</w:t>
      </w:r>
    </w:p>
    <w:p w:rsidR="00BD391F" w:rsidRPr="00D03778" w:rsidRDefault="00BD391F" w:rsidP="004833DC">
      <w:pPr>
        <w:numPr>
          <w:ilvl w:val="0"/>
          <w:numId w:val="17"/>
        </w:numPr>
        <w:tabs>
          <w:tab w:val="right" w:pos="7655"/>
          <w:tab w:val="right" w:pos="9498"/>
        </w:tabs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wydatki majątkowe</w:t>
      </w:r>
      <w:r>
        <w:rPr>
          <w:bCs/>
          <w:color w:val="000000"/>
          <w:sz w:val="28"/>
          <w:szCs w:val="26"/>
        </w:rPr>
        <w:tab/>
        <w:t>-</w:t>
      </w:r>
      <w:r>
        <w:rPr>
          <w:bCs/>
          <w:color w:val="000000"/>
          <w:sz w:val="28"/>
          <w:szCs w:val="26"/>
        </w:rPr>
        <w:tab/>
        <w:t>19 470 851,00</w:t>
      </w:r>
      <w:r w:rsidRPr="00D03778">
        <w:rPr>
          <w:bCs/>
          <w:color w:val="000000"/>
          <w:sz w:val="28"/>
          <w:szCs w:val="26"/>
        </w:rPr>
        <w:t> zł.</w:t>
      </w:r>
    </w:p>
    <w:p w:rsidR="00BD391F" w:rsidRPr="00D03778" w:rsidRDefault="00BD391F" w:rsidP="00BD7DE7">
      <w:pPr>
        <w:keepNext/>
        <w:tabs>
          <w:tab w:val="right" w:pos="7655"/>
          <w:tab w:val="right" w:pos="9498"/>
        </w:tabs>
        <w:spacing w:before="240"/>
        <w:ind w:firstLine="284"/>
        <w:rPr>
          <w:bCs/>
          <w:color w:val="000000"/>
          <w:sz w:val="28"/>
          <w:szCs w:val="26"/>
        </w:rPr>
      </w:pPr>
      <w:r w:rsidRPr="00D03778">
        <w:rPr>
          <w:b/>
          <w:color w:val="000000"/>
          <w:sz w:val="28"/>
          <w:szCs w:val="26"/>
        </w:rPr>
        <w:t>§ 3. </w:t>
      </w:r>
      <w:r w:rsidRPr="00D03778">
        <w:rPr>
          <w:bCs/>
          <w:color w:val="000000"/>
          <w:sz w:val="28"/>
          <w:szCs w:val="26"/>
        </w:rPr>
        <w:t xml:space="preserve">Ustala się planowany deficyt budżetu w </w:t>
      </w:r>
      <w:r>
        <w:rPr>
          <w:bCs/>
          <w:color w:val="000000"/>
          <w:sz w:val="28"/>
          <w:szCs w:val="26"/>
        </w:rPr>
        <w:t>kwocie</w:t>
      </w:r>
      <w:r>
        <w:rPr>
          <w:bCs/>
          <w:color w:val="000000"/>
          <w:sz w:val="28"/>
          <w:szCs w:val="26"/>
        </w:rPr>
        <w:tab/>
        <w:t>-</w:t>
      </w:r>
      <w:r>
        <w:rPr>
          <w:bCs/>
          <w:color w:val="000000"/>
          <w:sz w:val="28"/>
          <w:szCs w:val="26"/>
        </w:rPr>
        <w:tab/>
        <w:t xml:space="preserve"> 7.790.781,97</w:t>
      </w:r>
      <w:r w:rsidRPr="00D03778">
        <w:rPr>
          <w:bCs/>
          <w:color w:val="000000"/>
          <w:sz w:val="28"/>
          <w:szCs w:val="26"/>
        </w:rPr>
        <w:t> zł,</w:t>
      </w:r>
    </w:p>
    <w:p w:rsidR="00BD391F" w:rsidRPr="00D03778" w:rsidRDefault="00BD391F" w:rsidP="008A449B">
      <w:pPr>
        <w:tabs>
          <w:tab w:val="right" w:pos="7655"/>
          <w:tab w:val="right" w:pos="9498"/>
        </w:tabs>
        <w:rPr>
          <w:bCs/>
          <w:color w:val="000000"/>
          <w:sz w:val="28"/>
          <w:szCs w:val="26"/>
        </w:rPr>
      </w:pPr>
      <w:r w:rsidRPr="00D03778">
        <w:rPr>
          <w:bCs/>
          <w:color w:val="000000"/>
          <w:sz w:val="28"/>
          <w:szCs w:val="26"/>
        </w:rPr>
        <w:t>który zostanie pokryty przychodami pochodzącymi z:</w:t>
      </w:r>
    </w:p>
    <w:p w:rsidR="00BD391F" w:rsidRPr="00D03778" w:rsidRDefault="00BD391F" w:rsidP="00EE60C4">
      <w:pPr>
        <w:numPr>
          <w:ilvl w:val="0"/>
          <w:numId w:val="3"/>
        </w:numPr>
        <w:tabs>
          <w:tab w:val="right" w:pos="7655"/>
          <w:tab w:val="right" w:pos="9498"/>
        </w:tabs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zaciąganych kredytów</w:t>
      </w:r>
      <w:r>
        <w:rPr>
          <w:bCs/>
          <w:color w:val="000000"/>
          <w:sz w:val="28"/>
          <w:szCs w:val="26"/>
        </w:rPr>
        <w:tab/>
        <w:t>-</w:t>
      </w:r>
      <w:r>
        <w:rPr>
          <w:bCs/>
          <w:color w:val="000000"/>
          <w:sz w:val="28"/>
          <w:szCs w:val="26"/>
        </w:rPr>
        <w:tab/>
        <w:t xml:space="preserve">7 498 843,97 </w:t>
      </w:r>
      <w:r w:rsidRPr="00D03778">
        <w:rPr>
          <w:bCs/>
          <w:color w:val="000000"/>
          <w:sz w:val="28"/>
          <w:szCs w:val="26"/>
        </w:rPr>
        <w:t>zł,</w:t>
      </w:r>
    </w:p>
    <w:p w:rsidR="00BD391F" w:rsidRPr="00D03778" w:rsidRDefault="00BD391F" w:rsidP="008A449B">
      <w:pPr>
        <w:numPr>
          <w:ilvl w:val="0"/>
          <w:numId w:val="3"/>
        </w:numPr>
        <w:tabs>
          <w:tab w:val="right" w:pos="7655"/>
          <w:tab w:val="right" w:pos="9498"/>
        </w:tabs>
        <w:rPr>
          <w:bCs/>
          <w:color w:val="000000"/>
          <w:sz w:val="28"/>
          <w:szCs w:val="26"/>
        </w:rPr>
      </w:pPr>
      <w:r w:rsidRPr="00D03778">
        <w:rPr>
          <w:bCs/>
          <w:color w:val="000000"/>
          <w:sz w:val="28"/>
          <w:szCs w:val="26"/>
        </w:rPr>
        <w:t>nadwyżki budżeto</w:t>
      </w:r>
      <w:r>
        <w:rPr>
          <w:bCs/>
          <w:color w:val="000000"/>
          <w:sz w:val="28"/>
          <w:szCs w:val="26"/>
        </w:rPr>
        <w:t xml:space="preserve">wej z lat ubiegłych </w:t>
      </w:r>
      <w:r>
        <w:rPr>
          <w:bCs/>
          <w:color w:val="000000"/>
          <w:sz w:val="28"/>
          <w:szCs w:val="26"/>
        </w:rPr>
        <w:tab/>
        <w:t>-</w:t>
      </w:r>
      <w:r>
        <w:rPr>
          <w:bCs/>
          <w:color w:val="000000"/>
          <w:sz w:val="28"/>
          <w:szCs w:val="26"/>
        </w:rPr>
        <w:tab/>
        <w:t>291 938,00 z</w:t>
      </w:r>
    </w:p>
    <w:p w:rsidR="00BD391F" w:rsidRPr="00D03778" w:rsidRDefault="00BD391F" w:rsidP="00BD7DE7">
      <w:pPr>
        <w:keepNext/>
        <w:tabs>
          <w:tab w:val="right" w:pos="7655"/>
          <w:tab w:val="right" w:pos="9498"/>
        </w:tabs>
        <w:spacing w:before="240"/>
        <w:ind w:firstLine="284"/>
        <w:rPr>
          <w:bCs/>
          <w:color w:val="000000"/>
          <w:sz w:val="28"/>
          <w:szCs w:val="26"/>
        </w:rPr>
      </w:pPr>
      <w:r w:rsidRPr="00D03778">
        <w:rPr>
          <w:b/>
          <w:color w:val="000000"/>
          <w:sz w:val="28"/>
          <w:szCs w:val="26"/>
        </w:rPr>
        <w:t>§ 4. </w:t>
      </w:r>
      <w:r w:rsidRPr="00D03778">
        <w:rPr>
          <w:bCs/>
          <w:color w:val="000000"/>
          <w:sz w:val="28"/>
          <w:szCs w:val="26"/>
        </w:rPr>
        <w:t xml:space="preserve">Ustala się przychody i rozchody budżetu </w:t>
      </w:r>
      <w:r w:rsidRPr="008D1701">
        <w:rPr>
          <w:bCs/>
          <w:sz w:val="28"/>
          <w:szCs w:val="26"/>
        </w:rPr>
        <w:t>(Załącznik Nr 3)</w:t>
      </w:r>
      <w:r w:rsidRPr="00D03778">
        <w:rPr>
          <w:bCs/>
          <w:color w:val="000000"/>
          <w:sz w:val="28"/>
          <w:szCs w:val="26"/>
        </w:rPr>
        <w:t xml:space="preserve"> </w:t>
      </w:r>
      <w:r w:rsidRPr="00D03778">
        <w:rPr>
          <w:bCs/>
          <w:color w:val="000000"/>
          <w:sz w:val="28"/>
          <w:szCs w:val="26"/>
        </w:rPr>
        <w:br/>
        <w:t xml:space="preserve">w </w:t>
      </w:r>
      <w:r>
        <w:rPr>
          <w:bCs/>
          <w:color w:val="000000"/>
          <w:sz w:val="28"/>
          <w:szCs w:val="26"/>
        </w:rPr>
        <w:t>kwotach</w:t>
      </w:r>
      <w:r w:rsidRPr="00D03778">
        <w:rPr>
          <w:bCs/>
          <w:color w:val="000000"/>
          <w:sz w:val="28"/>
          <w:szCs w:val="26"/>
        </w:rPr>
        <w:t>:</w:t>
      </w:r>
    </w:p>
    <w:p w:rsidR="00BD391F" w:rsidRPr="00D03778" w:rsidRDefault="00BD391F" w:rsidP="00E360B6">
      <w:pPr>
        <w:numPr>
          <w:ilvl w:val="0"/>
          <w:numId w:val="23"/>
        </w:numPr>
        <w:tabs>
          <w:tab w:val="right" w:pos="7655"/>
          <w:tab w:val="right" w:pos="9498"/>
        </w:tabs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przychody</w:t>
      </w:r>
      <w:r>
        <w:rPr>
          <w:bCs/>
          <w:color w:val="000000"/>
          <w:sz w:val="28"/>
          <w:szCs w:val="26"/>
        </w:rPr>
        <w:tab/>
        <w:t>-</w:t>
      </w:r>
      <w:r>
        <w:rPr>
          <w:bCs/>
          <w:color w:val="000000"/>
          <w:sz w:val="28"/>
          <w:szCs w:val="26"/>
        </w:rPr>
        <w:tab/>
        <w:t>10 291 938,00</w:t>
      </w:r>
      <w:r w:rsidRPr="00D03778">
        <w:rPr>
          <w:bCs/>
          <w:color w:val="000000"/>
          <w:sz w:val="28"/>
          <w:szCs w:val="26"/>
        </w:rPr>
        <w:t> zł,</w:t>
      </w:r>
    </w:p>
    <w:p w:rsidR="00BD391F" w:rsidRPr="00D03778" w:rsidRDefault="00BD391F" w:rsidP="00E360B6">
      <w:pPr>
        <w:numPr>
          <w:ilvl w:val="0"/>
          <w:numId w:val="23"/>
        </w:numPr>
        <w:tabs>
          <w:tab w:val="right" w:pos="7655"/>
          <w:tab w:val="right" w:pos="9498"/>
        </w:tabs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rozchody</w:t>
      </w:r>
      <w:r>
        <w:rPr>
          <w:bCs/>
          <w:color w:val="000000"/>
          <w:sz w:val="28"/>
          <w:szCs w:val="26"/>
        </w:rPr>
        <w:tab/>
        <w:t>-</w:t>
      </w:r>
      <w:r>
        <w:rPr>
          <w:bCs/>
          <w:color w:val="000000"/>
          <w:sz w:val="28"/>
          <w:szCs w:val="26"/>
        </w:rPr>
        <w:tab/>
        <w:t>2 501 156,00</w:t>
      </w:r>
      <w:r w:rsidRPr="00D03778">
        <w:rPr>
          <w:bCs/>
          <w:color w:val="000000"/>
          <w:sz w:val="28"/>
          <w:szCs w:val="26"/>
        </w:rPr>
        <w:t> zł.</w:t>
      </w:r>
    </w:p>
    <w:p w:rsidR="00BD391F" w:rsidRPr="00D03778" w:rsidRDefault="00BD391F" w:rsidP="00BD7DE7">
      <w:pPr>
        <w:keepNext/>
        <w:tabs>
          <w:tab w:val="right" w:pos="7655"/>
          <w:tab w:val="right" w:pos="9498"/>
        </w:tabs>
        <w:spacing w:before="240"/>
        <w:ind w:firstLine="284"/>
        <w:rPr>
          <w:bCs/>
          <w:color w:val="000000"/>
          <w:sz w:val="28"/>
          <w:szCs w:val="26"/>
        </w:rPr>
      </w:pPr>
      <w:r w:rsidRPr="00D03778">
        <w:rPr>
          <w:b/>
          <w:color w:val="000000"/>
          <w:sz w:val="28"/>
          <w:szCs w:val="26"/>
        </w:rPr>
        <w:t>§ 5</w:t>
      </w:r>
      <w:r w:rsidRPr="00D03778">
        <w:rPr>
          <w:bCs/>
          <w:color w:val="000000"/>
          <w:sz w:val="28"/>
          <w:szCs w:val="26"/>
        </w:rPr>
        <w:t>. W budżecie tworzy się rezerwy:</w:t>
      </w:r>
    </w:p>
    <w:p w:rsidR="00BD391F" w:rsidRPr="00D03778" w:rsidRDefault="00BD391F" w:rsidP="0002664A">
      <w:pPr>
        <w:numPr>
          <w:ilvl w:val="0"/>
          <w:numId w:val="4"/>
        </w:numPr>
        <w:tabs>
          <w:tab w:val="right" w:pos="7655"/>
          <w:tab w:val="right" w:pos="9498"/>
        </w:tabs>
        <w:rPr>
          <w:color w:val="000000"/>
          <w:sz w:val="28"/>
          <w:szCs w:val="26"/>
        </w:rPr>
      </w:pPr>
      <w:r w:rsidRPr="00D03778">
        <w:rPr>
          <w:color w:val="000000"/>
          <w:sz w:val="28"/>
          <w:szCs w:val="26"/>
        </w:rPr>
        <w:t xml:space="preserve">ogólną w </w:t>
      </w:r>
      <w:r>
        <w:rPr>
          <w:bCs/>
          <w:color w:val="000000"/>
          <w:sz w:val="28"/>
          <w:szCs w:val="26"/>
        </w:rPr>
        <w:t>kwocie</w:t>
      </w:r>
      <w:r w:rsidRPr="00D03778">
        <w:rPr>
          <w:color w:val="000000"/>
          <w:sz w:val="28"/>
          <w:szCs w:val="26"/>
        </w:rPr>
        <w:tab/>
      </w:r>
      <w:r>
        <w:rPr>
          <w:bCs/>
          <w:color w:val="000000"/>
          <w:sz w:val="28"/>
          <w:szCs w:val="26"/>
        </w:rPr>
        <w:t>-</w:t>
      </w:r>
      <w:r>
        <w:rPr>
          <w:bCs/>
          <w:color w:val="000000"/>
          <w:sz w:val="28"/>
          <w:szCs w:val="26"/>
        </w:rPr>
        <w:tab/>
        <w:t>90 000,00</w:t>
      </w:r>
      <w:r w:rsidRPr="00D03778">
        <w:rPr>
          <w:bCs/>
          <w:color w:val="000000"/>
          <w:sz w:val="28"/>
          <w:szCs w:val="26"/>
        </w:rPr>
        <w:t> zł,</w:t>
      </w:r>
    </w:p>
    <w:p w:rsidR="00BD391F" w:rsidRPr="00D03778" w:rsidRDefault="00BD391F" w:rsidP="0002664A">
      <w:pPr>
        <w:numPr>
          <w:ilvl w:val="0"/>
          <w:numId w:val="4"/>
        </w:numPr>
        <w:tabs>
          <w:tab w:val="right" w:pos="7655"/>
          <w:tab w:val="right" w:pos="9498"/>
        </w:tabs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celowe</w:t>
      </w:r>
      <w:r w:rsidRPr="00D03778">
        <w:rPr>
          <w:color w:val="000000"/>
          <w:sz w:val="28"/>
          <w:szCs w:val="26"/>
        </w:rPr>
        <w:t xml:space="preserve"> w </w:t>
      </w:r>
      <w:r>
        <w:rPr>
          <w:bCs/>
          <w:color w:val="000000"/>
          <w:sz w:val="28"/>
          <w:szCs w:val="26"/>
        </w:rPr>
        <w:t>kwocie</w:t>
      </w:r>
      <w:r w:rsidRPr="00D03778">
        <w:rPr>
          <w:color w:val="000000"/>
          <w:sz w:val="28"/>
          <w:szCs w:val="26"/>
        </w:rPr>
        <w:tab/>
      </w:r>
      <w:r>
        <w:rPr>
          <w:bCs/>
          <w:color w:val="000000"/>
          <w:sz w:val="28"/>
          <w:szCs w:val="26"/>
        </w:rPr>
        <w:t>-</w:t>
      </w:r>
      <w:r>
        <w:rPr>
          <w:bCs/>
          <w:color w:val="000000"/>
          <w:sz w:val="28"/>
          <w:szCs w:val="26"/>
        </w:rPr>
        <w:tab/>
        <w:t>796 596,00</w:t>
      </w:r>
      <w:r w:rsidRPr="00D03778">
        <w:rPr>
          <w:bCs/>
          <w:color w:val="000000"/>
          <w:sz w:val="28"/>
          <w:szCs w:val="26"/>
        </w:rPr>
        <w:t> zł,</w:t>
      </w:r>
    </w:p>
    <w:p w:rsidR="00BD391F" w:rsidRPr="00D03778" w:rsidRDefault="00BD391F" w:rsidP="0002664A">
      <w:pPr>
        <w:pStyle w:val="BodyTextIndent2"/>
        <w:spacing w:line="240" w:lineRule="auto"/>
        <w:rPr>
          <w:color w:val="000000"/>
          <w:sz w:val="28"/>
          <w:szCs w:val="26"/>
        </w:rPr>
      </w:pPr>
      <w:r w:rsidRPr="00D03778">
        <w:rPr>
          <w:color w:val="000000"/>
          <w:sz w:val="28"/>
          <w:szCs w:val="26"/>
        </w:rPr>
        <w:t xml:space="preserve">z przeznaczeniem na: </w:t>
      </w:r>
    </w:p>
    <w:p w:rsidR="00BD391F" w:rsidRPr="00D03778" w:rsidRDefault="00BD391F" w:rsidP="0002664A">
      <w:pPr>
        <w:numPr>
          <w:ilvl w:val="1"/>
          <w:numId w:val="4"/>
        </w:numPr>
        <w:tabs>
          <w:tab w:val="clear" w:pos="1440"/>
          <w:tab w:val="num" w:pos="1004"/>
          <w:tab w:val="right" w:pos="7655"/>
          <w:tab w:val="right" w:pos="9498"/>
        </w:tabs>
        <w:ind w:left="1004"/>
        <w:rPr>
          <w:color w:val="000000"/>
          <w:sz w:val="28"/>
          <w:szCs w:val="26"/>
        </w:rPr>
      </w:pPr>
      <w:r w:rsidRPr="00D03778">
        <w:rPr>
          <w:color w:val="000000"/>
          <w:sz w:val="28"/>
          <w:szCs w:val="26"/>
        </w:rPr>
        <w:t>realizację zadań z zakresu zarządzania kryzysowego</w:t>
      </w:r>
      <w:r w:rsidRPr="00D03778">
        <w:rPr>
          <w:color w:val="000000"/>
          <w:sz w:val="28"/>
          <w:szCs w:val="26"/>
        </w:rPr>
        <w:tab/>
      </w:r>
      <w:r>
        <w:rPr>
          <w:bCs/>
          <w:color w:val="000000"/>
          <w:sz w:val="28"/>
          <w:szCs w:val="26"/>
        </w:rPr>
        <w:t>-</w:t>
      </w:r>
      <w:r>
        <w:rPr>
          <w:bCs/>
          <w:color w:val="000000"/>
          <w:sz w:val="28"/>
          <w:szCs w:val="26"/>
        </w:rPr>
        <w:tab/>
        <w:t>140 000,00</w:t>
      </w:r>
      <w:r w:rsidRPr="00D03778">
        <w:rPr>
          <w:bCs/>
          <w:color w:val="000000"/>
          <w:sz w:val="28"/>
          <w:szCs w:val="26"/>
        </w:rPr>
        <w:t> zł,</w:t>
      </w:r>
    </w:p>
    <w:p w:rsidR="00BD391F" w:rsidRPr="00F15D47" w:rsidRDefault="00BD391F" w:rsidP="0002664A">
      <w:pPr>
        <w:numPr>
          <w:ilvl w:val="1"/>
          <w:numId w:val="4"/>
        </w:numPr>
        <w:tabs>
          <w:tab w:val="clear" w:pos="1440"/>
          <w:tab w:val="num" w:pos="1004"/>
          <w:tab w:val="right" w:pos="7655"/>
          <w:tab w:val="right" w:pos="9498"/>
        </w:tabs>
        <w:ind w:left="1004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na odprawy emerytalne w jednostkach oświatowych</w:t>
      </w:r>
      <w:r w:rsidRPr="00D03778">
        <w:rPr>
          <w:color w:val="000000"/>
          <w:sz w:val="28"/>
          <w:szCs w:val="26"/>
        </w:rPr>
        <w:tab/>
      </w:r>
      <w:r>
        <w:rPr>
          <w:color w:val="000000"/>
          <w:sz w:val="28"/>
          <w:szCs w:val="26"/>
        </w:rPr>
        <w:t xml:space="preserve">          </w:t>
      </w:r>
      <w:r>
        <w:rPr>
          <w:bCs/>
          <w:color w:val="000000"/>
          <w:sz w:val="28"/>
          <w:szCs w:val="26"/>
        </w:rPr>
        <w:t>-    100 000,00 zł,</w:t>
      </w:r>
    </w:p>
    <w:p w:rsidR="00BD391F" w:rsidRPr="00F15D47" w:rsidRDefault="00BD391F" w:rsidP="0002664A">
      <w:pPr>
        <w:numPr>
          <w:ilvl w:val="1"/>
          <w:numId w:val="4"/>
        </w:numPr>
        <w:tabs>
          <w:tab w:val="clear" w:pos="1440"/>
          <w:tab w:val="num" w:pos="1004"/>
          <w:tab w:val="right" w:pos="7655"/>
          <w:tab w:val="right" w:pos="9498"/>
        </w:tabs>
        <w:ind w:left="1004"/>
        <w:rPr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na remonty w jednostkach organizacyjnych powiatu          -    440 368,00 zł,</w:t>
      </w:r>
    </w:p>
    <w:p w:rsidR="00BD391F" w:rsidRPr="00F65F3F" w:rsidRDefault="00BD391F" w:rsidP="009E75C1">
      <w:pPr>
        <w:numPr>
          <w:ilvl w:val="1"/>
          <w:numId w:val="4"/>
        </w:numPr>
        <w:tabs>
          <w:tab w:val="clear" w:pos="1440"/>
          <w:tab w:val="num" w:pos="1004"/>
          <w:tab w:val="right" w:pos="7655"/>
          <w:tab w:val="right" w:pos="9498"/>
        </w:tabs>
        <w:ind w:left="1004"/>
        <w:rPr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na nagrody  na Dzień Edukacji Narodowej                         -    116 228,00 zł.</w:t>
      </w:r>
    </w:p>
    <w:p w:rsidR="00BD391F" w:rsidRPr="00D03778" w:rsidRDefault="00BD391F" w:rsidP="00A45A2E">
      <w:pPr>
        <w:keepNext/>
        <w:tabs>
          <w:tab w:val="right" w:pos="7655"/>
          <w:tab w:val="right" w:pos="9498"/>
        </w:tabs>
        <w:spacing w:before="240"/>
        <w:rPr>
          <w:color w:val="000000"/>
          <w:sz w:val="28"/>
          <w:szCs w:val="26"/>
        </w:rPr>
      </w:pPr>
      <w:r w:rsidRPr="00D03778">
        <w:rPr>
          <w:b/>
          <w:color w:val="000000"/>
          <w:sz w:val="28"/>
          <w:szCs w:val="26"/>
        </w:rPr>
        <w:t>§ 6</w:t>
      </w:r>
      <w:r w:rsidRPr="00D03778">
        <w:rPr>
          <w:bCs/>
          <w:color w:val="000000"/>
          <w:sz w:val="28"/>
          <w:szCs w:val="26"/>
        </w:rPr>
        <w:t>. 1. </w:t>
      </w:r>
      <w:r w:rsidRPr="00D03778">
        <w:rPr>
          <w:color w:val="000000"/>
          <w:sz w:val="28"/>
          <w:szCs w:val="26"/>
        </w:rPr>
        <w:t>Dochody i wydatki związane z realizacją:</w:t>
      </w:r>
    </w:p>
    <w:p w:rsidR="00BD391F" w:rsidRPr="00D03778" w:rsidRDefault="00BD391F" w:rsidP="009E75C1">
      <w:pPr>
        <w:numPr>
          <w:ilvl w:val="0"/>
          <w:numId w:val="5"/>
        </w:numPr>
        <w:tabs>
          <w:tab w:val="right" w:pos="7655"/>
          <w:tab w:val="right" w:pos="9498"/>
        </w:tabs>
        <w:rPr>
          <w:color w:val="000000"/>
          <w:sz w:val="28"/>
          <w:szCs w:val="26"/>
        </w:rPr>
      </w:pPr>
      <w:r w:rsidRPr="00D03778">
        <w:rPr>
          <w:color w:val="000000"/>
          <w:sz w:val="28"/>
          <w:szCs w:val="26"/>
        </w:rPr>
        <w:t xml:space="preserve">zadań wykonywanych na mocy porozumień z organami administracji rządowej, zgodnie z </w:t>
      </w:r>
      <w:r w:rsidRPr="008D1701">
        <w:rPr>
          <w:sz w:val="28"/>
          <w:szCs w:val="26"/>
        </w:rPr>
        <w:t xml:space="preserve">załącznikiem Nr </w:t>
      </w:r>
      <w:r>
        <w:rPr>
          <w:sz w:val="28"/>
          <w:szCs w:val="26"/>
        </w:rPr>
        <w:t>4</w:t>
      </w:r>
      <w:r w:rsidRPr="00D03778">
        <w:rPr>
          <w:color w:val="000000"/>
          <w:sz w:val="28"/>
          <w:szCs w:val="26"/>
        </w:rPr>
        <w:t>,</w:t>
      </w:r>
      <w:r>
        <w:rPr>
          <w:color w:val="000000"/>
          <w:sz w:val="28"/>
          <w:szCs w:val="26"/>
        </w:rPr>
        <w:t xml:space="preserve">                                                         -        1000,00 zł</w:t>
      </w:r>
    </w:p>
    <w:p w:rsidR="00BD391F" w:rsidRDefault="00BD391F" w:rsidP="00ED6F8D">
      <w:pPr>
        <w:numPr>
          <w:ilvl w:val="0"/>
          <w:numId w:val="5"/>
        </w:numPr>
        <w:tabs>
          <w:tab w:val="right" w:pos="7655"/>
          <w:tab w:val="right" w:pos="9498"/>
        </w:tabs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dochody związane z realizacją </w:t>
      </w:r>
      <w:r w:rsidRPr="00D03778">
        <w:rPr>
          <w:color w:val="000000"/>
          <w:sz w:val="28"/>
          <w:szCs w:val="26"/>
        </w:rPr>
        <w:t xml:space="preserve">zadań z zakresu administracji rządowej i innych zleconych jednostce samorządu terytorialnego odrębnymi ustawami, zgodnie z </w:t>
      </w:r>
      <w:r w:rsidRPr="008D1701">
        <w:rPr>
          <w:sz w:val="28"/>
          <w:szCs w:val="26"/>
        </w:rPr>
        <w:t>z</w:t>
      </w:r>
      <w:r w:rsidRPr="008D1701">
        <w:rPr>
          <w:sz w:val="28"/>
          <w:szCs w:val="26"/>
        </w:rPr>
        <w:t>a</w:t>
      </w:r>
      <w:r w:rsidRPr="008D1701">
        <w:rPr>
          <w:sz w:val="28"/>
          <w:szCs w:val="26"/>
        </w:rPr>
        <w:t xml:space="preserve">łącznikiem Nr </w:t>
      </w:r>
      <w:r>
        <w:rPr>
          <w:sz w:val="28"/>
          <w:szCs w:val="26"/>
        </w:rPr>
        <w:t>5</w:t>
      </w:r>
      <w:r w:rsidRPr="00D03778">
        <w:rPr>
          <w:color w:val="000000"/>
          <w:sz w:val="28"/>
          <w:szCs w:val="26"/>
        </w:rPr>
        <w:t>,</w:t>
      </w:r>
      <w:r>
        <w:rPr>
          <w:color w:val="000000"/>
          <w:sz w:val="28"/>
          <w:szCs w:val="26"/>
        </w:rPr>
        <w:t xml:space="preserve">  </w:t>
      </w:r>
    </w:p>
    <w:p w:rsidR="00BD391F" w:rsidRPr="00D03778" w:rsidRDefault="00BD391F" w:rsidP="000A147B">
      <w:pPr>
        <w:tabs>
          <w:tab w:val="right" w:pos="7655"/>
          <w:tab w:val="right" w:pos="9498"/>
        </w:tabs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                                                                                                             - 6 190 000,00zł</w:t>
      </w:r>
    </w:p>
    <w:p w:rsidR="00BD391F" w:rsidRDefault="00BD391F" w:rsidP="000A147B">
      <w:pPr>
        <w:numPr>
          <w:ilvl w:val="0"/>
          <w:numId w:val="5"/>
        </w:numPr>
        <w:tabs>
          <w:tab w:val="right" w:pos="7655"/>
          <w:tab w:val="right" w:pos="9498"/>
        </w:tabs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wydatki  związane z realizacją </w:t>
      </w:r>
      <w:r w:rsidRPr="00D03778">
        <w:rPr>
          <w:color w:val="000000"/>
          <w:sz w:val="28"/>
          <w:szCs w:val="26"/>
        </w:rPr>
        <w:t xml:space="preserve">zadań z zakresu administracji rządowej i innych zleconych jednostce samorządu terytorialnego odrębnymi ustawami, zgodnie z </w:t>
      </w:r>
      <w:r w:rsidRPr="008D1701">
        <w:rPr>
          <w:sz w:val="28"/>
          <w:szCs w:val="26"/>
        </w:rPr>
        <w:t>z</w:t>
      </w:r>
      <w:r w:rsidRPr="008D1701">
        <w:rPr>
          <w:sz w:val="28"/>
          <w:szCs w:val="26"/>
        </w:rPr>
        <w:t>a</w:t>
      </w:r>
      <w:r w:rsidRPr="008D1701">
        <w:rPr>
          <w:sz w:val="28"/>
          <w:szCs w:val="26"/>
        </w:rPr>
        <w:t xml:space="preserve">łącznikiem Nr </w:t>
      </w:r>
      <w:r>
        <w:rPr>
          <w:sz w:val="28"/>
          <w:szCs w:val="26"/>
        </w:rPr>
        <w:t>6</w:t>
      </w:r>
      <w:r w:rsidRPr="00D03778">
        <w:rPr>
          <w:color w:val="000000"/>
          <w:sz w:val="28"/>
          <w:szCs w:val="26"/>
        </w:rPr>
        <w:t>,</w:t>
      </w:r>
      <w:r>
        <w:rPr>
          <w:bCs/>
          <w:color w:val="000000"/>
          <w:sz w:val="28"/>
          <w:szCs w:val="26"/>
        </w:rPr>
        <w:t xml:space="preserve">                                                                             -   6 190 000,00zł,</w:t>
      </w:r>
    </w:p>
    <w:p w:rsidR="00BD391F" w:rsidRDefault="00BD391F" w:rsidP="009E75C1">
      <w:pPr>
        <w:numPr>
          <w:ilvl w:val="0"/>
          <w:numId w:val="5"/>
        </w:numPr>
        <w:tabs>
          <w:tab w:val="right" w:pos="7655"/>
          <w:tab w:val="right" w:pos="9498"/>
        </w:tabs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dochody i wydatki związane z realizacją zadań wykonywanych na podstawie por</w:t>
      </w:r>
      <w:r>
        <w:rPr>
          <w:color w:val="000000"/>
          <w:sz w:val="28"/>
          <w:szCs w:val="26"/>
        </w:rPr>
        <w:t>o</w:t>
      </w:r>
      <w:r>
        <w:rPr>
          <w:color w:val="000000"/>
          <w:sz w:val="28"/>
          <w:szCs w:val="26"/>
        </w:rPr>
        <w:t>zumień( umów) między jednostkami samorządu terytorialnego (Załącznik nr 7)</w:t>
      </w:r>
    </w:p>
    <w:p w:rsidR="00BD391F" w:rsidRDefault="00BD391F" w:rsidP="00F22BEA">
      <w:pPr>
        <w:tabs>
          <w:tab w:val="right" w:pos="7655"/>
          <w:tab w:val="right" w:pos="9498"/>
        </w:tabs>
        <w:jc w:val="right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        - dochody                                                                                    - 323 342,00 zł</w:t>
      </w:r>
    </w:p>
    <w:p w:rsidR="00BD391F" w:rsidRPr="00D03778" w:rsidRDefault="00BD391F" w:rsidP="00774C8B">
      <w:pPr>
        <w:tabs>
          <w:tab w:val="right" w:pos="7655"/>
          <w:tab w:val="right" w:pos="9498"/>
        </w:tabs>
        <w:jc w:val="right"/>
        <w:rPr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- wydatki                                                                                          -    3 493 999,24 zł</w:t>
      </w:r>
      <w:r>
        <w:rPr>
          <w:bCs/>
          <w:color w:val="000000"/>
          <w:sz w:val="28"/>
          <w:szCs w:val="26"/>
        </w:rPr>
        <w:tab/>
      </w:r>
    </w:p>
    <w:p w:rsidR="00BD391F" w:rsidRPr="00D03778" w:rsidRDefault="00BD391F" w:rsidP="00BD7DE7">
      <w:pPr>
        <w:keepNext/>
        <w:tabs>
          <w:tab w:val="right" w:pos="7655"/>
          <w:tab w:val="right" w:pos="9498"/>
        </w:tabs>
        <w:spacing w:before="240"/>
        <w:ind w:firstLine="284"/>
        <w:rPr>
          <w:bCs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>§ 7</w:t>
      </w:r>
      <w:r w:rsidRPr="00D03778">
        <w:rPr>
          <w:b/>
          <w:color w:val="000000"/>
          <w:sz w:val="28"/>
          <w:szCs w:val="26"/>
        </w:rPr>
        <w:t>.</w:t>
      </w:r>
      <w:r w:rsidRPr="00D03778">
        <w:rPr>
          <w:bCs/>
          <w:color w:val="000000"/>
          <w:sz w:val="28"/>
          <w:szCs w:val="26"/>
        </w:rPr>
        <w:t xml:space="preserve"> Ustala się limity zobowiązań z tytułu zaciąganych kredytów i pożyczek oraz emitowanych papierów wartościowych na:</w:t>
      </w:r>
    </w:p>
    <w:p w:rsidR="00BD391F" w:rsidRPr="00D03778" w:rsidRDefault="00BD391F" w:rsidP="004A1AB1">
      <w:pPr>
        <w:numPr>
          <w:ilvl w:val="0"/>
          <w:numId w:val="11"/>
        </w:numPr>
        <w:tabs>
          <w:tab w:val="right" w:pos="7655"/>
          <w:tab w:val="right" w:pos="9498"/>
        </w:tabs>
        <w:rPr>
          <w:bCs/>
          <w:color w:val="000000"/>
          <w:sz w:val="28"/>
          <w:szCs w:val="26"/>
        </w:rPr>
      </w:pPr>
      <w:r w:rsidRPr="00D03778">
        <w:rPr>
          <w:bCs/>
          <w:color w:val="000000"/>
          <w:sz w:val="28"/>
          <w:szCs w:val="26"/>
        </w:rPr>
        <w:t>pokrycie występującego w ciągu roku przejściowego deficytu budżetu jednostki samorządu terytorialnego, do kwoty</w:t>
      </w:r>
      <w:r w:rsidRPr="00D03778">
        <w:rPr>
          <w:bCs/>
          <w:color w:val="000000"/>
          <w:sz w:val="28"/>
          <w:szCs w:val="26"/>
        </w:rPr>
        <w:tab/>
        <w:t>-</w:t>
      </w:r>
      <w:r w:rsidRPr="00D03778">
        <w:rPr>
          <w:bCs/>
          <w:color w:val="000000"/>
          <w:sz w:val="28"/>
          <w:szCs w:val="26"/>
        </w:rPr>
        <w:tab/>
      </w:r>
      <w:r>
        <w:rPr>
          <w:bCs/>
          <w:color w:val="000000"/>
          <w:sz w:val="28"/>
          <w:szCs w:val="26"/>
        </w:rPr>
        <w:t>2000 000,00</w:t>
      </w:r>
      <w:r w:rsidRPr="00D03778">
        <w:rPr>
          <w:bCs/>
          <w:color w:val="000000"/>
          <w:sz w:val="28"/>
          <w:szCs w:val="26"/>
        </w:rPr>
        <w:t> zł,</w:t>
      </w:r>
    </w:p>
    <w:p w:rsidR="00BD391F" w:rsidRPr="00D03778" w:rsidRDefault="00BD391F" w:rsidP="004A1AB1">
      <w:pPr>
        <w:numPr>
          <w:ilvl w:val="0"/>
          <w:numId w:val="11"/>
        </w:numPr>
        <w:tabs>
          <w:tab w:val="right" w:pos="7655"/>
          <w:tab w:val="right" w:pos="9498"/>
        </w:tabs>
        <w:rPr>
          <w:bCs/>
          <w:color w:val="000000"/>
          <w:sz w:val="28"/>
          <w:szCs w:val="26"/>
        </w:rPr>
      </w:pPr>
      <w:r w:rsidRPr="00D03778">
        <w:rPr>
          <w:bCs/>
          <w:color w:val="000000"/>
          <w:sz w:val="28"/>
          <w:szCs w:val="26"/>
        </w:rPr>
        <w:t xml:space="preserve">finansowanie planowanego deficytu budżetu jednostki samorządu </w:t>
      </w:r>
      <w:r>
        <w:rPr>
          <w:bCs/>
          <w:color w:val="000000"/>
          <w:sz w:val="28"/>
          <w:szCs w:val="26"/>
        </w:rPr>
        <w:t>terytorialnego, do kwoty</w:t>
      </w:r>
      <w:r>
        <w:rPr>
          <w:bCs/>
          <w:color w:val="000000"/>
          <w:sz w:val="28"/>
          <w:szCs w:val="26"/>
        </w:rPr>
        <w:tab/>
        <w:t>-</w:t>
      </w:r>
      <w:r>
        <w:rPr>
          <w:bCs/>
          <w:color w:val="000000"/>
          <w:sz w:val="28"/>
          <w:szCs w:val="26"/>
        </w:rPr>
        <w:tab/>
        <w:t>10 000 000,00</w:t>
      </w:r>
      <w:r w:rsidRPr="00D03778">
        <w:rPr>
          <w:bCs/>
          <w:color w:val="000000"/>
          <w:sz w:val="28"/>
          <w:szCs w:val="26"/>
        </w:rPr>
        <w:t> zł,</w:t>
      </w:r>
    </w:p>
    <w:p w:rsidR="00BD391F" w:rsidRPr="00D03778" w:rsidRDefault="00BD391F" w:rsidP="000A147B">
      <w:pPr>
        <w:numPr>
          <w:ilvl w:val="0"/>
          <w:numId w:val="11"/>
        </w:numPr>
        <w:tabs>
          <w:tab w:val="right" w:pos="7655"/>
          <w:tab w:val="right" w:pos="9498"/>
        </w:tabs>
        <w:rPr>
          <w:bCs/>
          <w:color w:val="000000"/>
          <w:sz w:val="28"/>
          <w:szCs w:val="26"/>
        </w:rPr>
      </w:pPr>
      <w:r w:rsidRPr="00D03778">
        <w:rPr>
          <w:bCs/>
          <w:color w:val="000000"/>
          <w:sz w:val="28"/>
          <w:szCs w:val="26"/>
        </w:rPr>
        <w:t>spłatę wcześniej zaciągniętych zobowiązań z tytułu emisji papierów wartości</w:t>
      </w:r>
      <w:r w:rsidRPr="00D03778">
        <w:rPr>
          <w:bCs/>
          <w:color w:val="000000"/>
          <w:sz w:val="28"/>
          <w:szCs w:val="26"/>
        </w:rPr>
        <w:t>o</w:t>
      </w:r>
      <w:r w:rsidRPr="00D03778">
        <w:rPr>
          <w:bCs/>
          <w:color w:val="000000"/>
          <w:sz w:val="28"/>
          <w:szCs w:val="26"/>
        </w:rPr>
        <w:t>wych oraz zaciągniętych pożyc</w:t>
      </w:r>
      <w:r>
        <w:rPr>
          <w:bCs/>
          <w:color w:val="000000"/>
          <w:sz w:val="28"/>
          <w:szCs w:val="26"/>
        </w:rPr>
        <w:t>zek i kredytów, do kwoty               -2 300 000</w:t>
      </w:r>
      <w:r w:rsidRPr="00D03778">
        <w:rPr>
          <w:bCs/>
          <w:color w:val="000000"/>
          <w:sz w:val="28"/>
          <w:szCs w:val="26"/>
        </w:rPr>
        <w:t> zł,</w:t>
      </w:r>
    </w:p>
    <w:p w:rsidR="00BD391F" w:rsidRPr="00F65F3F" w:rsidRDefault="00BD391F" w:rsidP="004A1AB1">
      <w:pPr>
        <w:numPr>
          <w:ilvl w:val="0"/>
          <w:numId w:val="11"/>
        </w:numPr>
        <w:tabs>
          <w:tab w:val="right" w:pos="7655"/>
          <w:tab w:val="right" w:pos="9498"/>
        </w:tabs>
        <w:rPr>
          <w:color w:val="000000"/>
          <w:sz w:val="26"/>
          <w:szCs w:val="24"/>
        </w:rPr>
      </w:pPr>
      <w:r w:rsidRPr="00F65F3F">
        <w:rPr>
          <w:bCs/>
          <w:color w:val="000000"/>
          <w:sz w:val="28"/>
          <w:szCs w:val="26"/>
        </w:rPr>
        <w:t>wyprzedzające finansowanie działań finansowanych ze środków pochodzących z budżetu Uni</w:t>
      </w:r>
      <w:r>
        <w:rPr>
          <w:bCs/>
          <w:color w:val="000000"/>
          <w:sz w:val="28"/>
          <w:szCs w:val="26"/>
        </w:rPr>
        <w:t>i Europejskiej, do kwoty</w:t>
      </w:r>
      <w:r>
        <w:rPr>
          <w:bCs/>
          <w:color w:val="000000"/>
          <w:sz w:val="28"/>
          <w:szCs w:val="26"/>
        </w:rPr>
        <w:tab/>
        <w:t>-</w:t>
      </w:r>
      <w:r>
        <w:rPr>
          <w:bCs/>
          <w:color w:val="000000"/>
          <w:sz w:val="28"/>
          <w:szCs w:val="26"/>
        </w:rPr>
        <w:tab/>
        <w:t>2 000 000,00</w:t>
      </w:r>
      <w:r w:rsidRPr="00F65F3F">
        <w:rPr>
          <w:bCs/>
          <w:color w:val="000000"/>
          <w:sz w:val="28"/>
          <w:szCs w:val="26"/>
        </w:rPr>
        <w:t> zł.</w:t>
      </w:r>
    </w:p>
    <w:p w:rsidR="00BD391F" w:rsidRDefault="00BD391F" w:rsidP="000A147B">
      <w:pPr>
        <w:tabs>
          <w:tab w:val="right" w:pos="7655"/>
          <w:tab w:val="right" w:pos="9498"/>
        </w:tabs>
        <w:spacing w:before="240"/>
        <w:rPr>
          <w:bCs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>§ 8</w:t>
      </w:r>
      <w:r w:rsidRPr="004D49B1">
        <w:rPr>
          <w:b/>
          <w:color w:val="000000"/>
          <w:sz w:val="28"/>
          <w:szCs w:val="26"/>
        </w:rPr>
        <w:t>.</w:t>
      </w:r>
      <w:r w:rsidRPr="004D49B1">
        <w:rPr>
          <w:bCs/>
          <w:color w:val="000000"/>
          <w:sz w:val="28"/>
          <w:szCs w:val="26"/>
        </w:rPr>
        <w:t xml:space="preserve"> Upoważnia się Zarząd do </w:t>
      </w:r>
      <w:r>
        <w:rPr>
          <w:bCs/>
          <w:color w:val="000000"/>
          <w:sz w:val="28"/>
          <w:szCs w:val="26"/>
        </w:rPr>
        <w:t>:</w:t>
      </w:r>
    </w:p>
    <w:p w:rsidR="00BD391F" w:rsidRDefault="00BD391F" w:rsidP="00A45A2E">
      <w:pPr>
        <w:tabs>
          <w:tab w:val="right" w:pos="7655"/>
          <w:tab w:val="right" w:pos="9498"/>
        </w:tabs>
        <w:spacing w:before="240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1) </w:t>
      </w:r>
      <w:r w:rsidRPr="004D49B1">
        <w:rPr>
          <w:bCs/>
          <w:color w:val="000000"/>
          <w:sz w:val="28"/>
          <w:szCs w:val="26"/>
        </w:rPr>
        <w:t>zaciągania kredytów i pożyczek oraz emitowania papierów wart</w:t>
      </w:r>
      <w:r>
        <w:rPr>
          <w:bCs/>
          <w:color w:val="000000"/>
          <w:sz w:val="28"/>
          <w:szCs w:val="26"/>
        </w:rPr>
        <w:t xml:space="preserve">ościowych, o któ      rych mowa w § 7 </w:t>
      </w:r>
      <w:r w:rsidRPr="004D49B1">
        <w:rPr>
          <w:bCs/>
          <w:color w:val="000000"/>
          <w:sz w:val="28"/>
          <w:szCs w:val="26"/>
        </w:rPr>
        <w:t>do wysokości kwot w nich określonych.</w:t>
      </w:r>
    </w:p>
    <w:p w:rsidR="00BD391F" w:rsidRDefault="00BD391F" w:rsidP="00A45A2E">
      <w:pPr>
        <w:tabs>
          <w:tab w:val="right" w:pos="7655"/>
          <w:tab w:val="right" w:pos="9498"/>
        </w:tabs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2)udzielania poręczeń i gwarancji jednostkom organizacyjnym dla których organem założycielskim jest Powiat oraz związków jednostek samorządu terytorialnego, kt</w:t>
      </w:r>
      <w:r>
        <w:rPr>
          <w:color w:val="000000"/>
          <w:sz w:val="28"/>
          <w:szCs w:val="26"/>
        </w:rPr>
        <w:t>ó</w:t>
      </w:r>
      <w:r>
        <w:rPr>
          <w:color w:val="000000"/>
          <w:sz w:val="28"/>
          <w:szCs w:val="26"/>
        </w:rPr>
        <w:t>rych powiat jest członkiem do wysokości – 2 000 000,00 zł</w:t>
      </w:r>
    </w:p>
    <w:p w:rsidR="00BD391F" w:rsidRPr="00D03778" w:rsidRDefault="00BD391F" w:rsidP="00BD7DE7">
      <w:pPr>
        <w:keepNext/>
        <w:tabs>
          <w:tab w:val="right" w:pos="7655"/>
          <w:tab w:val="right" w:pos="9498"/>
        </w:tabs>
        <w:spacing w:before="240"/>
        <w:ind w:firstLine="284"/>
        <w:rPr>
          <w:bCs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>§ 9</w:t>
      </w:r>
      <w:r w:rsidRPr="00D03778">
        <w:rPr>
          <w:b/>
          <w:color w:val="000000"/>
          <w:sz w:val="28"/>
          <w:szCs w:val="26"/>
        </w:rPr>
        <w:t>. </w:t>
      </w:r>
      <w:r w:rsidRPr="00D03778">
        <w:rPr>
          <w:bCs/>
          <w:color w:val="000000"/>
          <w:sz w:val="28"/>
          <w:szCs w:val="26"/>
        </w:rPr>
        <w:t>Ustala się dotacje:</w:t>
      </w:r>
    </w:p>
    <w:p w:rsidR="00BD391F" w:rsidRPr="00D03778" w:rsidRDefault="00BD391F" w:rsidP="00EE60C4">
      <w:pPr>
        <w:numPr>
          <w:ilvl w:val="0"/>
          <w:numId w:val="12"/>
        </w:numPr>
        <w:tabs>
          <w:tab w:val="right" w:pos="7655"/>
          <w:tab w:val="right" w:pos="9498"/>
        </w:tabs>
        <w:rPr>
          <w:bCs/>
          <w:color w:val="000000"/>
          <w:sz w:val="28"/>
          <w:szCs w:val="26"/>
        </w:rPr>
      </w:pPr>
      <w:r w:rsidRPr="00D03778">
        <w:rPr>
          <w:bCs/>
          <w:color w:val="000000"/>
          <w:sz w:val="28"/>
          <w:szCs w:val="26"/>
        </w:rPr>
        <w:t>dla jednostek sektora finansów publicznych:</w:t>
      </w:r>
    </w:p>
    <w:p w:rsidR="00BD391F" w:rsidRPr="00D03778" w:rsidRDefault="00BD391F" w:rsidP="00AA0492">
      <w:pPr>
        <w:numPr>
          <w:ilvl w:val="1"/>
          <w:numId w:val="26"/>
        </w:numPr>
        <w:tabs>
          <w:tab w:val="right" w:pos="7655"/>
          <w:tab w:val="right" w:pos="9498"/>
        </w:tabs>
        <w:ind w:left="644"/>
        <w:rPr>
          <w:bCs/>
          <w:color w:val="000000"/>
          <w:sz w:val="28"/>
          <w:szCs w:val="26"/>
        </w:rPr>
      </w:pPr>
      <w:r w:rsidRPr="00D03778">
        <w:rPr>
          <w:bCs/>
          <w:color w:val="000000"/>
          <w:sz w:val="28"/>
          <w:szCs w:val="26"/>
        </w:rPr>
        <w:t xml:space="preserve">podmiotowe </w:t>
      </w:r>
      <w:r>
        <w:rPr>
          <w:bCs/>
          <w:sz w:val="28"/>
          <w:szCs w:val="26"/>
        </w:rPr>
        <w:t>(Załącznik Nr 8</w:t>
      </w:r>
      <w:r w:rsidRPr="008D1701">
        <w:rPr>
          <w:bCs/>
          <w:sz w:val="28"/>
          <w:szCs w:val="26"/>
        </w:rPr>
        <w:t>)</w:t>
      </w:r>
      <w:r w:rsidRPr="00D03778">
        <w:rPr>
          <w:bCs/>
          <w:color w:val="000000"/>
          <w:sz w:val="28"/>
          <w:szCs w:val="26"/>
        </w:rPr>
        <w:t xml:space="preserve"> w </w:t>
      </w:r>
      <w:r>
        <w:rPr>
          <w:bCs/>
          <w:color w:val="000000"/>
          <w:sz w:val="28"/>
          <w:szCs w:val="26"/>
        </w:rPr>
        <w:t xml:space="preserve">kwocie                        </w:t>
      </w:r>
      <w:r>
        <w:rPr>
          <w:bCs/>
          <w:color w:val="000000"/>
          <w:sz w:val="28"/>
          <w:szCs w:val="26"/>
        </w:rPr>
        <w:tab/>
        <w:t>-4 690 934,00</w:t>
      </w:r>
      <w:r>
        <w:rPr>
          <w:bCs/>
          <w:color w:val="000000"/>
          <w:sz w:val="28"/>
          <w:szCs w:val="26"/>
        </w:rPr>
        <w:tab/>
      </w:r>
      <w:r w:rsidRPr="00D03778">
        <w:rPr>
          <w:bCs/>
          <w:color w:val="000000"/>
          <w:sz w:val="28"/>
          <w:szCs w:val="26"/>
        </w:rPr>
        <w:t> zł,</w:t>
      </w:r>
    </w:p>
    <w:p w:rsidR="00BD391F" w:rsidRPr="00D03778" w:rsidRDefault="00BD391F" w:rsidP="00A41CC7">
      <w:pPr>
        <w:tabs>
          <w:tab w:val="right" w:pos="7655"/>
          <w:tab w:val="right" w:pos="9498"/>
        </w:tabs>
        <w:rPr>
          <w:bCs/>
          <w:color w:val="000000"/>
          <w:sz w:val="28"/>
          <w:szCs w:val="26"/>
        </w:rPr>
      </w:pPr>
    </w:p>
    <w:p w:rsidR="00BD391F" w:rsidRDefault="00BD391F" w:rsidP="00AA0492">
      <w:pPr>
        <w:numPr>
          <w:ilvl w:val="1"/>
          <w:numId w:val="26"/>
        </w:numPr>
        <w:tabs>
          <w:tab w:val="right" w:pos="7655"/>
          <w:tab w:val="right" w:pos="9498"/>
        </w:tabs>
        <w:ind w:left="644"/>
        <w:rPr>
          <w:bCs/>
          <w:color w:val="000000"/>
          <w:sz w:val="28"/>
          <w:szCs w:val="26"/>
        </w:rPr>
      </w:pPr>
      <w:r w:rsidRPr="00D03778">
        <w:rPr>
          <w:bCs/>
          <w:color w:val="000000"/>
          <w:sz w:val="28"/>
          <w:szCs w:val="26"/>
        </w:rPr>
        <w:t xml:space="preserve">celowe na pomoc innym j.s.t. </w:t>
      </w:r>
      <w:r>
        <w:rPr>
          <w:bCs/>
          <w:sz w:val="28"/>
          <w:szCs w:val="26"/>
        </w:rPr>
        <w:t>(Załącznik Nr 10</w:t>
      </w:r>
      <w:r w:rsidRPr="008D1701">
        <w:rPr>
          <w:bCs/>
          <w:sz w:val="28"/>
          <w:szCs w:val="26"/>
        </w:rPr>
        <w:t>)</w:t>
      </w:r>
      <w:r w:rsidRPr="00D03778">
        <w:rPr>
          <w:bCs/>
          <w:color w:val="000000"/>
          <w:sz w:val="28"/>
          <w:szCs w:val="26"/>
        </w:rPr>
        <w:t xml:space="preserve"> w </w:t>
      </w:r>
      <w:r>
        <w:rPr>
          <w:bCs/>
          <w:color w:val="000000"/>
          <w:sz w:val="28"/>
          <w:szCs w:val="26"/>
        </w:rPr>
        <w:t>kwocie</w:t>
      </w:r>
      <w:r>
        <w:rPr>
          <w:bCs/>
          <w:color w:val="000000"/>
          <w:sz w:val="28"/>
          <w:szCs w:val="26"/>
        </w:rPr>
        <w:tab/>
      </w:r>
    </w:p>
    <w:p w:rsidR="00BD391F" w:rsidRPr="00D03778" w:rsidRDefault="00BD391F" w:rsidP="004F3A30">
      <w:pPr>
        <w:tabs>
          <w:tab w:val="right" w:pos="7655"/>
          <w:tab w:val="right" w:pos="9498"/>
        </w:tabs>
        <w:ind w:left="284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                                                                                                         -   589 695,00</w:t>
      </w:r>
      <w:r w:rsidRPr="00D03778">
        <w:rPr>
          <w:bCs/>
          <w:color w:val="000000"/>
          <w:sz w:val="28"/>
          <w:szCs w:val="26"/>
        </w:rPr>
        <w:t> zł,</w:t>
      </w:r>
    </w:p>
    <w:p w:rsidR="00BD391F" w:rsidRDefault="00BD391F" w:rsidP="004F3A30">
      <w:pPr>
        <w:tabs>
          <w:tab w:val="right" w:pos="7655"/>
          <w:tab w:val="right" w:pos="9498"/>
        </w:tabs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2) </w:t>
      </w:r>
      <w:r w:rsidRPr="00DC18F4">
        <w:rPr>
          <w:bCs/>
          <w:color w:val="000000"/>
          <w:sz w:val="28"/>
          <w:szCs w:val="26"/>
        </w:rPr>
        <w:t>celowe dla jednostek spoza sektora finansów publicznych na cele publiczne zwi</w:t>
      </w:r>
      <w:r w:rsidRPr="00DC18F4">
        <w:rPr>
          <w:bCs/>
          <w:color w:val="000000"/>
          <w:sz w:val="28"/>
          <w:szCs w:val="26"/>
        </w:rPr>
        <w:t>ą</w:t>
      </w:r>
      <w:r w:rsidRPr="00DC18F4">
        <w:rPr>
          <w:bCs/>
          <w:color w:val="000000"/>
          <w:sz w:val="28"/>
          <w:szCs w:val="26"/>
        </w:rPr>
        <w:t>zane z realizacją</w:t>
      </w:r>
      <w:r>
        <w:rPr>
          <w:bCs/>
          <w:color w:val="000000"/>
          <w:sz w:val="28"/>
          <w:szCs w:val="26"/>
        </w:rPr>
        <w:t xml:space="preserve"> </w:t>
      </w:r>
      <w:r w:rsidRPr="00DC18F4">
        <w:rPr>
          <w:bCs/>
          <w:color w:val="000000"/>
          <w:sz w:val="28"/>
          <w:szCs w:val="26"/>
        </w:rPr>
        <w:t>zadań udzielającego dotacji</w:t>
      </w:r>
      <w:r w:rsidRPr="00DC18F4">
        <w:rPr>
          <w:bCs/>
          <w:color w:val="000000"/>
          <w:sz w:val="28"/>
          <w:szCs w:val="26"/>
        </w:rPr>
        <w:br/>
      </w:r>
      <w:r>
        <w:rPr>
          <w:bCs/>
          <w:sz w:val="28"/>
          <w:szCs w:val="26"/>
        </w:rPr>
        <w:t>(Załącznik Nr 9</w:t>
      </w:r>
      <w:r w:rsidRPr="008D1701">
        <w:rPr>
          <w:bCs/>
          <w:sz w:val="28"/>
          <w:szCs w:val="26"/>
        </w:rPr>
        <w:t>)</w:t>
      </w:r>
      <w:r>
        <w:rPr>
          <w:bCs/>
          <w:color w:val="000000"/>
          <w:sz w:val="28"/>
          <w:szCs w:val="26"/>
        </w:rPr>
        <w:t xml:space="preserve"> w kwocie</w:t>
      </w:r>
    </w:p>
    <w:p w:rsidR="00BD391F" w:rsidRDefault="00BD391F" w:rsidP="004F3A30">
      <w:pPr>
        <w:tabs>
          <w:tab w:val="right" w:pos="7655"/>
          <w:tab w:val="right" w:pos="9498"/>
        </w:tabs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ab/>
        <w:t>-</w:t>
      </w:r>
      <w:r>
        <w:rPr>
          <w:bCs/>
          <w:color w:val="000000"/>
          <w:sz w:val="28"/>
          <w:szCs w:val="26"/>
        </w:rPr>
        <w:tab/>
        <w:t>133 164,00</w:t>
      </w:r>
      <w:r w:rsidRPr="00DC18F4">
        <w:rPr>
          <w:bCs/>
          <w:color w:val="000000"/>
          <w:sz w:val="28"/>
          <w:szCs w:val="26"/>
        </w:rPr>
        <w:t> zł.</w:t>
      </w:r>
    </w:p>
    <w:p w:rsidR="00BD391F" w:rsidRDefault="00BD391F" w:rsidP="004F3A30">
      <w:pPr>
        <w:tabs>
          <w:tab w:val="right" w:pos="7655"/>
          <w:tab w:val="right" w:pos="9498"/>
        </w:tabs>
        <w:rPr>
          <w:bCs/>
          <w:color w:val="000000"/>
          <w:sz w:val="28"/>
          <w:szCs w:val="26"/>
        </w:rPr>
      </w:pPr>
      <w:r w:rsidRPr="009D69E5">
        <w:rPr>
          <w:b/>
          <w:bCs/>
          <w:color w:val="000000"/>
          <w:sz w:val="28"/>
          <w:szCs w:val="26"/>
        </w:rPr>
        <w:t>§ 1</w:t>
      </w:r>
      <w:r>
        <w:rPr>
          <w:b/>
          <w:bCs/>
          <w:color w:val="000000"/>
          <w:sz w:val="28"/>
          <w:szCs w:val="26"/>
        </w:rPr>
        <w:t>0</w:t>
      </w:r>
      <w:r>
        <w:rPr>
          <w:bCs/>
          <w:color w:val="000000"/>
          <w:sz w:val="28"/>
          <w:szCs w:val="26"/>
        </w:rPr>
        <w:t xml:space="preserve">.Planowane dochody i wydatki na ochronę środowiska i gospodarki wodnej </w:t>
      </w:r>
    </w:p>
    <w:p w:rsidR="00BD391F" w:rsidRDefault="00BD391F" w:rsidP="004F3A30">
      <w:pPr>
        <w:tabs>
          <w:tab w:val="right" w:pos="7655"/>
          <w:tab w:val="right" w:pos="9498"/>
        </w:tabs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         ( załącznik nr 11)</w:t>
      </w:r>
    </w:p>
    <w:p w:rsidR="00BD391F" w:rsidRDefault="00BD391F" w:rsidP="004F3A30">
      <w:pPr>
        <w:tabs>
          <w:tab w:val="right" w:pos="7655"/>
          <w:tab w:val="right" w:pos="9498"/>
        </w:tabs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         dochody                                                                                    -    342 450,00 zł,</w:t>
      </w:r>
    </w:p>
    <w:p w:rsidR="00BD391F" w:rsidRPr="00DC18F4" w:rsidRDefault="00BD391F" w:rsidP="004F3A30">
      <w:pPr>
        <w:tabs>
          <w:tab w:val="right" w:pos="7655"/>
          <w:tab w:val="right" w:pos="9498"/>
        </w:tabs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         wydatki                                                                                     -    342.450,00 zł. </w:t>
      </w:r>
    </w:p>
    <w:p w:rsidR="00BD391F" w:rsidRDefault="00BD391F" w:rsidP="009D69E5">
      <w:pPr>
        <w:tabs>
          <w:tab w:val="right" w:pos="7655"/>
          <w:tab w:val="right" w:pos="9498"/>
        </w:tabs>
        <w:spacing w:before="240"/>
        <w:rPr>
          <w:bCs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>§ 11</w:t>
      </w:r>
      <w:r w:rsidRPr="00D03778">
        <w:rPr>
          <w:b/>
          <w:color w:val="000000"/>
          <w:sz w:val="28"/>
          <w:szCs w:val="26"/>
        </w:rPr>
        <w:t>.</w:t>
      </w:r>
      <w:r w:rsidRPr="00D03778">
        <w:rPr>
          <w:bCs/>
          <w:color w:val="000000"/>
          <w:sz w:val="28"/>
          <w:szCs w:val="26"/>
        </w:rPr>
        <w:t xml:space="preserve"> Upoważnia się Zarząd do:</w:t>
      </w:r>
    </w:p>
    <w:p w:rsidR="00BD391F" w:rsidRDefault="00BD391F" w:rsidP="00E4091D">
      <w:pPr>
        <w:numPr>
          <w:ilvl w:val="0"/>
          <w:numId w:val="23"/>
        </w:numPr>
        <w:tabs>
          <w:tab w:val="right" w:pos="7655"/>
          <w:tab w:val="right" w:pos="9498"/>
        </w:tabs>
        <w:rPr>
          <w:color w:val="000000"/>
          <w:sz w:val="28"/>
          <w:szCs w:val="26"/>
        </w:rPr>
      </w:pPr>
      <w:r w:rsidRPr="00500310">
        <w:rPr>
          <w:color w:val="000000"/>
          <w:sz w:val="28"/>
          <w:szCs w:val="26"/>
        </w:rPr>
        <w:t>dokonywania zmian w planie wydat</w:t>
      </w:r>
      <w:r w:rsidRPr="00500310">
        <w:rPr>
          <w:color w:val="000000"/>
          <w:sz w:val="28"/>
          <w:szCs w:val="26"/>
        </w:rPr>
        <w:softHyphen/>
        <w:t>ków</w:t>
      </w:r>
      <w:r>
        <w:rPr>
          <w:color w:val="000000"/>
          <w:sz w:val="28"/>
          <w:szCs w:val="26"/>
        </w:rPr>
        <w:t>:</w:t>
      </w:r>
    </w:p>
    <w:p w:rsidR="00BD391F" w:rsidRDefault="00BD391F" w:rsidP="00E4091D">
      <w:pPr>
        <w:numPr>
          <w:ilvl w:val="1"/>
          <w:numId w:val="23"/>
        </w:numPr>
        <w:tabs>
          <w:tab w:val="right" w:pos="7655"/>
          <w:tab w:val="right" w:pos="9498"/>
        </w:tabs>
        <w:ind w:left="644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na uposażenia i wynagrodzenia ze stosunku pracy,</w:t>
      </w:r>
    </w:p>
    <w:p w:rsidR="00BD391F" w:rsidRDefault="00BD391F" w:rsidP="00E4091D">
      <w:pPr>
        <w:numPr>
          <w:ilvl w:val="1"/>
          <w:numId w:val="23"/>
        </w:numPr>
        <w:tabs>
          <w:tab w:val="right" w:pos="7655"/>
          <w:tab w:val="right" w:pos="9498"/>
        </w:tabs>
        <w:ind w:left="644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majątkowych,</w:t>
      </w:r>
    </w:p>
    <w:p w:rsidR="00BD391F" w:rsidRDefault="00BD391F" w:rsidP="00E4091D">
      <w:pPr>
        <w:tabs>
          <w:tab w:val="right" w:pos="7655"/>
          <w:tab w:val="right" w:pos="9498"/>
        </w:tabs>
        <w:ind w:left="284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z wyłączeniem przeniesień wydatków między działami,</w:t>
      </w:r>
    </w:p>
    <w:p w:rsidR="00BD391F" w:rsidRDefault="00BD391F" w:rsidP="00E4091D">
      <w:pPr>
        <w:numPr>
          <w:ilvl w:val="0"/>
          <w:numId w:val="23"/>
        </w:numPr>
        <w:tabs>
          <w:tab w:val="right" w:pos="7655"/>
          <w:tab w:val="right" w:pos="9498"/>
        </w:tabs>
        <w:rPr>
          <w:color w:val="000000"/>
          <w:sz w:val="28"/>
          <w:szCs w:val="26"/>
        </w:rPr>
      </w:pPr>
      <w:r w:rsidRPr="00D03778">
        <w:rPr>
          <w:color w:val="000000"/>
          <w:sz w:val="28"/>
          <w:szCs w:val="26"/>
        </w:rPr>
        <w:t xml:space="preserve">przekazania </w:t>
      </w:r>
      <w:r w:rsidRPr="003820DF">
        <w:rPr>
          <w:b/>
          <w:color w:val="000000"/>
          <w:sz w:val="28"/>
          <w:szCs w:val="26"/>
        </w:rPr>
        <w:t>niektórych</w:t>
      </w:r>
      <w:r w:rsidRPr="00D03778">
        <w:rPr>
          <w:color w:val="000000"/>
          <w:sz w:val="28"/>
          <w:szCs w:val="26"/>
        </w:rPr>
        <w:t xml:space="preserve"> uprawnień do dokonywania przeniesień planowanych w</w:t>
      </w:r>
      <w:r w:rsidRPr="00D03778">
        <w:rPr>
          <w:color w:val="000000"/>
          <w:sz w:val="28"/>
          <w:szCs w:val="26"/>
        </w:rPr>
        <w:t>y</w:t>
      </w:r>
      <w:r w:rsidRPr="00D03778">
        <w:rPr>
          <w:color w:val="000000"/>
          <w:sz w:val="28"/>
          <w:szCs w:val="26"/>
        </w:rPr>
        <w:t xml:space="preserve">datków innym </w:t>
      </w:r>
      <w:r>
        <w:rPr>
          <w:color w:val="000000"/>
          <w:sz w:val="28"/>
          <w:szCs w:val="26"/>
        </w:rPr>
        <w:t xml:space="preserve">jednostkom organizacyjnym </w:t>
      </w:r>
      <w:r w:rsidRPr="00D03778">
        <w:rPr>
          <w:color w:val="000000"/>
          <w:sz w:val="28"/>
          <w:szCs w:val="26"/>
        </w:rPr>
        <w:t>Powiatu;</w:t>
      </w:r>
    </w:p>
    <w:p w:rsidR="00BD391F" w:rsidRDefault="00BD391F" w:rsidP="00E4091D">
      <w:pPr>
        <w:numPr>
          <w:ilvl w:val="0"/>
          <w:numId w:val="23"/>
        </w:numPr>
        <w:tabs>
          <w:tab w:val="right" w:pos="7655"/>
          <w:tab w:val="right" w:pos="9498"/>
        </w:tabs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lokowania wolnych środków budżetu na rachunkach bankowych w innych ba</w:t>
      </w:r>
      <w:r>
        <w:rPr>
          <w:color w:val="000000"/>
          <w:sz w:val="28"/>
          <w:szCs w:val="26"/>
        </w:rPr>
        <w:t>n</w:t>
      </w:r>
      <w:r>
        <w:rPr>
          <w:color w:val="000000"/>
          <w:sz w:val="28"/>
          <w:szCs w:val="26"/>
        </w:rPr>
        <w:t>kach niż bank prowadzący obsługę budżetu,</w:t>
      </w:r>
    </w:p>
    <w:p w:rsidR="00BD391F" w:rsidRDefault="00BD391F" w:rsidP="00E4091D">
      <w:pPr>
        <w:numPr>
          <w:ilvl w:val="0"/>
          <w:numId w:val="23"/>
        </w:numPr>
        <w:tabs>
          <w:tab w:val="right" w:pos="7655"/>
          <w:tab w:val="right" w:pos="9498"/>
        </w:tabs>
        <w:rPr>
          <w:color w:val="000000"/>
          <w:sz w:val="28"/>
          <w:szCs w:val="26"/>
        </w:rPr>
      </w:pPr>
      <w:r w:rsidRPr="004F3A30">
        <w:rPr>
          <w:sz w:val="28"/>
          <w:szCs w:val="26"/>
        </w:rPr>
        <w:t>przekazania uprawnień innym jednostkom organizacyjnym do zaciągania zob</w:t>
      </w:r>
      <w:r w:rsidRPr="004F3A30">
        <w:rPr>
          <w:sz w:val="28"/>
          <w:szCs w:val="26"/>
        </w:rPr>
        <w:t>o</w:t>
      </w:r>
      <w:r w:rsidRPr="004F3A30">
        <w:rPr>
          <w:sz w:val="28"/>
          <w:szCs w:val="26"/>
        </w:rPr>
        <w:t>wiązań z tytułu umów, których realizacja w roku budżetowym i w latach nastę</w:t>
      </w:r>
      <w:r w:rsidRPr="004F3A30">
        <w:rPr>
          <w:sz w:val="28"/>
          <w:szCs w:val="26"/>
        </w:rPr>
        <w:t>p</w:t>
      </w:r>
      <w:r w:rsidRPr="004F3A30">
        <w:rPr>
          <w:sz w:val="28"/>
          <w:szCs w:val="26"/>
        </w:rPr>
        <w:t xml:space="preserve">nych jest </w:t>
      </w:r>
      <w:r w:rsidRPr="004F3A30">
        <w:rPr>
          <w:sz w:val="28"/>
          <w:szCs w:val="26"/>
          <w:u w:val="single"/>
        </w:rPr>
        <w:t>niezbędna do zapewnienia ciągłości działania jednostki</w:t>
      </w:r>
      <w:r w:rsidRPr="004F3A30">
        <w:rPr>
          <w:sz w:val="28"/>
          <w:szCs w:val="26"/>
        </w:rPr>
        <w:t xml:space="preserve"> i z których wyn</w:t>
      </w:r>
      <w:r w:rsidRPr="004F3A30">
        <w:rPr>
          <w:sz w:val="28"/>
          <w:szCs w:val="26"/>
        </w:rPr>
        <w:t>i</w:t>
      </w:r>
      <w:r w:rsidRPr="004F3A30">
        <w:rPr>
          <w:sz w:val="28"/>
          <w:szCs w:val="26"/>
        </w:rPr>
        <w:t>kające płatności wykraczają poza rok budżetowy</w:t>
      </w:r>
      <w:r w:rsidRPr="009624B6">
        <w:rPr>
          <w:color w:val="000000"/>
          <w:sz w:val="28"/>
          <w:szCs w:val="26"/>
        </w:rPr>
        <w:t>.</w:t>
      </w:r>
    </w:p>
    <w:p w:rsidR="00BD391F" w:rsidRDefault="00BD391F" w:rsidP="00E4091D">
      <w:pPr>
        <w:numPr>
          <w:ilvl w:val="0"/>
          <w:numId w:val="23"/>
        </w:numPr>
        <w:tabs>
          <w:tab w:val="right" w:pos="7655"/>
          <w:tab w:val="right" w:pos="9498"/>
        </w:tabs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udzielania poręczeń i gwarancji jednostkom organizacyjnym dla których organem założycielskim jest Powiat oraz związków jednostek samorządu terytorialnego, których powiat jest członkiem do wysokości – 2 000 000,00 zł</w:t>
      </w:r>
    </w:p>
    <w:p w:rsidR="00BD391F" w:rsidRDefault="00BD391F" w:rsidP="00EE60C4">
      <w:pPr>
        <w:tabs>
          <w:tab w:val="right" w:pos="7655"/>
          <w:tab w:val="right" w:pos="9498"/>
        </w:tabs>
        <w:spacing w:before="240"/>
        <w:ind w:firstLine="284"/>
        <w:rPr>
          <w:b/>
          <w:color w:val="000000"/>
          <w:sz w:val="28"/>
          <w:szCs w:val="26"/>
        </w:rPr>
      </w:pPr>
      <w:r w:rsidRPr="00D03778">
        <w:rPr>
          <w:b/>
          <w:color w:val="000000"/>
          <w:sz w:val="28"/>
          <w:szCs w:val="26"/>
        </w:rPr>
        <w:t>§ </w:t>
      </w:r>
      <w:r>
        <w:rPr>
          <w:b/>
          <w:color w:val="000000"/>
          <w:sz w:val="28"/>
          <w:szCs w:val="26"/>
        </w:rPr>
        <w:t>12</w:t>
      </w:r>
      <w:r w:rsidRPr="00D03778">
        <w:rPr>
          <w:b/>
          <w:color w:val="000000"/>
          <w:sz w:val="28"/>
          <w:szCs w:val="26"/>
        </w:rPr>
        <w:t>.</w:t>
      </w:r>
      <w:r w:rsidRPr="00D03778">
        <w:rPr>
          <w:bCs/>
          <w:color w:val="000000"/>
          <w:sz w:val="28"/>
          <w:szCs w:val="26"/>
        </w:rPr>
        <w:t xml:space="preserve"> </w:t>
      </w:r>
      <w:r w:rsidRPr="00D03778">
        <w:rPr>
          <w:i/>
          <w:color w:val="000000"/>
          <w:sz w:val="22"/>
        </w:rPr>
        <w:t xml:space="preserve"> </w:t>
      </w:r>
      <w:r w:rsidRPr="00D03778">
        <w:rPr>
          <w:color w:val="000000"/>
          <w:sz w:val="28"/>
          <w:szCs w:val="26"/>
        </w:rPr>
        <w:t>Uchwała wchodzi w życie z dniem 1 stycznia 201</w:t>
      </w:r>
      <w:r>
        <w:rPr>
          <w:color w:val="000000"/>
          <w:sz w:val="28"/>
          <w:szCs w:val="26"/>
        </w:rPr>
        <w:t>1</w:t>
      </w:r>
      <w:r w:rsidRPr="00D03778">
        <w:rPr>
          <w:color w:val="000000"/>
          <w:sz w:val="28"/>
          <w:szCs w:val="26"/>
        </w:rPr>
        <w:t> roku i podlega ogłosz</w:t>
      </w:r>
      <w:r w:rsidRPr="00D03778">
        <w:rPr>
          <w:color w:val="000000"/>
          <w:sz w:val="28"/>
          <w:szCs w:val="26"/>
        </w:rPr>
        <w:t>e</w:t>
      </w:r>
      <w:r w:rsidRPr="00D03778">
        <w:rPr>
          <w:color w:val="000000"/>
          <w:sz w:val="28"/>
          <w:szCs w:val="26"/>
        </w:rPr>
        <w:t>niu</w:t>
      </w:r>
      <w:r>
        <w:rPr>
          <w:color w:val="000000"/>
          <w:sz w:val="28"/>
          <w:szCs w:val="26"/>
        </w:rPr>
        <w:t xml:space="preserve"> w </w:t>
      </w:r>
      <w:r w:rsidRPr="00D03778">
        <w:rPr>
          <w:color w:val="000000"/>
          <w:sz w:val="28"/>
          <w:szCs w:val="26"/>
        </w:rPr>
        <w:t>Dzienniku Urzędowym Województwa Zachodniopomorskiego oraz</w:t>
      </w:r>
      <w:r>
        <w:rPr>
          <w:color w:val="000000"/>
          <w:sz w:val="28"/>
          <w:szCs w:val="26"/>
        </w:rPr>
        <w:t xml:space="preserve"> na tablicy ogłoszeń Starostwa Powiatowego.</w:t>
      </w:r>
    </w:p>
    <w:p w:rsidR="00BD391F" w:rsidRPr="00D03778" w:rsidRDefault="00BD391F" w:rsidP="00EE60C4">
      <w:pPr>
        <w:ind w:firstLine="567"/>
        <w:jc w:val="both"/>
        <w:rPr>
          <w:i/>
          <w:color w:val="000000"/>
          <w:sz w:val="28"/>
          <w:szCs w:val="26"/>
          <w:u w:val="single"/>
        </w:rPr>
      </w:pPr>
    </w:p>
    <w:p w:rsidR="00BD391F" w:rsidRPr="00D03778" w:rsidRDefault="00BD391F" w:rsidP="00EE60C4">
      <w:pPr>
        <w:ind w:left="4254"/>
        <w:jc w:val="center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Przewodnicząca Rady Powiatu</w:t>
      </w:r>
    </w:p>
    <w:p w:rsidR="00BD391F" w:rsidRPr="00D03778" w:rsidRDefault="00BD391F" w:rsidP="00EE60C4">
      <w:pPr>
        <w:ind w:left="4254"/>
        <w:jc w:val="center"/>
        <w:rPr>
          <w:color w:val="000000"/>
          <w:sz w:val="28"/>
          <w:szCs w:val="26"/>
        </w:rPr>
      </w:pPr>
    </w:p>
    <w:p w:rsidR="00BD391F" w:rsidRPr="00D03778" w:rsidRDefault="00BD391F" w:rsidP="00EE60C4">
      <w:pPr>
        <w:ind w:left="2836" w:firstLine="709"/>
        <w:jc w:val="center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Renata Teresa Korek</w:t>
      </w:r>
    </w:p>
    <w:p w:rsidR="00BD391F" w:rsidRPr="00D03778" w:rsidRDefault="00BD391F" w:rsidP="00F74618">
      <w:pPr>
        <w:rPr>
          <w:color w:val="000000"/>
          <w:sz w:val="22"/>
        </w:rPr>
      </w:pPr>
    </w:p>
    <w:sectPr w:rsidR="00BD391F" w:rsidRPr="00D03778" w:rsidSect="005C4458">
      <w:headerReference w:type="even" r:id="rId7"/>
      <w:headerReference w:type="default" r:id="rId8"/>
      <w:pgSz w:w="11906" w:h="16838" w:code="9"/>
      <w:pgMar w:top="1134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91F" w:rsidRDefault="00BD391F">
      <w:r>
        <w:separator/>
      </w:r>
    </w:p>
  </w:endnote>
  <w:endnote w:type="continuationSeparator" w:id="0">
    <w:p w:rsidR="00BD391F" w:rsidRDefault="00BD3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91F" w:rsidRDefault="00BD391F">
      <w:r>
        <w:separator/>
      </w:r>
    </w:p>
  </w:footnote>
  <w:footnote w:type="continuationSeparator" w:id="0">
    <w:p w:rsidR="00BD391F" w:rsidRDefault="00BD39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91F" w:rsidRPr="00556680" w:rsidRDefault="00BD391F" w:rsidP="00CA63E8">
    <w:pPr>
      <w:pStyle w:val="Header"/>
      <w:framePr w:wrap="around" w:vAnchor="text" w:hAnchor="margin" w:xAlign="center" w:y="1"/>
      <w:rPr>
        <w:rStyle w:val="PageNumber"/>
        <w:sz w:val="26"/>
        <w:szCs w:val="26"/>
      </w:rPr>
    </w:pPr>
    <w:r w:rsidRPr="00556680">
      <w:rPr>
        <w:rStyle w:val="PageNumber"/>
        <w:sz w:val="26"/>
        <w:szCs w:val="26"/>
      </w:rPr>
      <w:fldChar w:fldCharType="begin"/>
    </w:r>
    <w:r w:rsidRPr="00556680">
      <w:rPr>
        <w:rStyle w:val="PageNumber"/>
        <w:sz w:val="26"/>
        <w:szCs w:val="26"/>
      </w:rPr>
      <w:instrText xml:space="preserve">PAGE  </w:instrText>
    </w:r>
    <w:r w:rsidRPr="00556680">
      <w:rPr>
        <w:rStyle w:val="PageNumber"/>
        <w:sz w:val="26"/>
        <w:szCs w:val="26"/>
      </w:rPr>
      <w:fldChar w:fldCharType="separate"/>
    </w:r>
    <w:r>
      <w:rPr>
        <w:rStyle w:val="PageNumber"/>
        <w:noProof/>
        <w:sz w:val="26"/>
        <w:szCs w:val="26"/>
      </w:rPr>
      <w:t>2</w:t>
    </w:r>
    <w:r w:rsidRPr="00556680">
      <w:rPr>
        <w:rStyle w:val="PageNumber"/>
        <w:sz w:val="26"/>
        <w:szCs w:val="26"/>
      </w:rPr>
      <w:fldChar w:fldCharType="end"/>
    </w:r>
  </w:p>
  <w:p w:rsidR="00BD391F" w:rsidRDefault="00BD391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91F" w:rsidRPr="00556680" w:rsidRDefault="00BD391F" w:rsidP="00CA63E8">
    <w:pPr>
      <w:pStyle w:val="Header"/>
      <w:framePr w:wrap="around" w:vAnchor="text" w:hAnchor="margin" w:xAlign="center" w:y="1"/>
      <w:rPr>
        <w:rStyle w:val="PageNumber"/>
        <w:sz w:val="26"/>
        <w:szCs w:val="26"/>
      </w:rPr>
    </w:pPr>
    <w:r w:rsidRPr="00556680">
      <w:rPr>
        <w:rStyle w:val="PageNumber"/>
        <w:sz w:val="26"/>
        <w:szCs w:val="26"/>
      </w:rPr>
      <w:fldChar w:fldCharType="begin"/>
    </w:r>
    <w:r w:rsidRPr="00556680">
      <w:rPr>
        <w:rStyle w:val="PageNumber"/>
        <w:sz w:val="26"/>
        <w:szCs w:val="26"/>
      </w:rPr>
      <w:instrText xml:space="preserve">PAGE  </w:instrText>
    </w:r>
    <w:r w:rsidRPr="00556680">
      <w:rPr>
        <w:rStyle w:val="PageNumber"/>
        <w:sz w:val="26"/>
        <w:szCs w:val="26"/>
      </w:rPr>
      <w:fldChar w:fldCharType="separate"/>
    </w:r>
    <w:r>
      <w:rPr>
        <w:rStyle w:val="PageNumber"/>
        <w:noProof/>
        <w:sz w:val="26"/>
        <w:szCs w:val="26"/>
      </w:rPr>
      <w:t>3</w:t>
    </w:r>
    <w:r w:rsidRPr="00556680">
      <w:rPr>
        <w:rStyle w:val="PageNumber"/>
        <w:sz w:val="26"/>
        <w:szCs w:val="26"/>
      </w:rPr>
      <w:fldChar w:fldCharType="end"/>
    </w:r>
  </w:p>
  <w:p w:rsidR="00BD391F" w:rsidRDefault="00BD391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E3408"/>
    <w:multiLevelType w:val="hybridMultilevel"/>
    <w:tmpl w:val="B2D63F6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DA06D9B"/>
    <w:multiLevelType w:val="hybridMultilevel"/>
    <w:tmpl w:val="8416B2EE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5D2C67"/>
    <w:multiLevelType w:val="hybridMultilevel"/>
    <w:tmpl w:val="46AC88A6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0177D8D"/>
    <w:multiLevelType w:val="hybridMultilevel"/>
    <w:tmpl w:val="D874631A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2C23F7F"/>
    <w:multiLevelType w:val="hybridMultilevel"/>
    <w:tmpl w:val="8BE65EE4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D9518A"/>
    <w:multiLevelType w:val="hybridMultilevel"/>
    <w:tmpl w:val="E116AD00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1F1B63"/>
    <w:multiLevelType w:val="hybridMultilevel"/>
    <w:tmpl w:val="8416B2EE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AF67DAD"/>
    <w:multiLevelType w:val="hybridMultilevel"/>
    <w:tmpl w:val="76E8FCF0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E9D2421"/>
    <w:multiLevelType w:val="hybridMultilevel"/>
    <w:tmpl w:val="40AC7BD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F246A47"/>
    <w:multiLevelType w:val="hybridMultilevel"/>
    <w:tmpl w:val="E50CAC7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F9F554D"/>
    <w:multiLevelType w:val="hybridMultilevel"/>
    <w:tmpl w:val="60BC9BCA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73836E2"/>
    <w:multiLevelType w:val="hybridMultilevel"/>
    <w:tmpl w:val="5776B09E"/>
    <w:lvl w:ilvl="0" w:tplc="A5BEDE4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6BC149E"/>
    <w:multiLevelType w:val="hybridMultilevel"/>
    <w:tmpl w:val="7A96354C"/>
    <w:lvl w:ilvl="0" w:tplc="5B2E678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751427C"/>
    <w:multiLevelType w:val="hybridMultilevel"/>
    <w:tmpl w:val="AF8C113A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91B4BB5"/>
    <w:multiLevelType w:val="hybridMultilevel"/>
    <w:tmpl w:val="8BE65EE4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BDC0504"/>
    <w:multiLevelType w:val="hybridMultilevel"/>
    <w:tmpl w:val="25C660D6"/>
    <w:lvl w:ilvl="0" w:tplc="CE2271F8">
      <w:start w:val="3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08A1419"/>
    <w:multiLevelType w:val="hybridMultilevel"/>
    <w:tmpl w:val="8BE65EE4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4A33C80"/>
    <w:multiLevelType w:val="hybridMultilevel"/>
    <w:tmpl w:val="40AC7BD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9DF0A5A"/>
    <w:multiLevelType w:val="hybridMultilevel"/>
    <w:tmpl w:val="45FA1C52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C114A11"/>
    <w:multiLevelType w:val="hybridMultilevel"/>
    <w:tmpl w:val="40AC7BD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DEC7449"/>
    <w:multiLevelType w:val="hybridMultilevel"/>
    <w:tmpl w:val="E084AD74"/>
    <w:lvl w:ilvl="0" w:tplc="5B2E678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3726032"/>
    <w:multiLevelType w:val="hybridMultilevel"/>
    <w:tmpl w:val="3E5467C0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5A826FB"/>
    <w:multiLevelType w:val="hybridMultilevel"/>
    <w:tmpl w:val="40AC7BD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B783A35"/>
    <w:multiLevelType w:val="hybridMultilevel"/>
    <w:tmpl w:val="8A72BF5E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BD06414"/>
    <w:multiLevelType w:val="hybridMultilevel"/>
    <w:tmpl w:val="8BE65EE4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C097464"/>
    <w:multiLevelType w:val="hybridMultilevel"/>
    <w:tmpl w:val="F5903062"/>
    <w:lvl w:ilvl="0" w:tplc="9618BF00">
      <w:start w:val="4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C1C33ED"/>
    <w:multiLevelType w:val="hybridMultilevel"/>
    <w:tmpl w:val="8416B2EE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E6D0BC6"/>
    <w:multiLevelType w:val="hybridMultilevel"/>
    <w:tmpl w:val="AF8C113A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9B60627"/>
    <w:multiLevelType w:val="hybridMultilevel"/>
    <w:tmpl w:val="7A96354C"/>
    <w:lvl w:ilvl="0" w:tplc="5B2E678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F0525D8"/>
    <w:multiLevelType w:val="hybridMultilevel"/>
    <w:tmpl w:val="19E820D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21"/>
  </w:num>
  <w:num w:numId="3">
    <w:abstractNumId w:val="16"/>
  </w:num>
  <w:num w:numId="4">
    <w:abstractNumId w:val="23"/>
  </w:num>
  <w:num w:numId="5">
    <w:abstractNumId w:val="19"/>
  </w:num>
  <w:num w:numId="6">
    <w:abstractNumId w:val="9"/>
  </w:num>
  <w:num w:numId="7">
    <w:abstractNumId w:val="13"/>
  </w:num>
  <w:num w:numId="8">
    <w:abstractNumId w:val="10"/>
  </w:num>
  <w:num w:numId="9">
    <w:abstractNumId w:val="28"/>
  </w:num>
  <w:num w:numId="10">
    <w:abstractNumId w:val="18"/>
  </w:num>
  <w:num w:numId="11">
    <w:abstractNumId w:val="5"/>
  </w:num>
  <w:num w:numId="12">
    <w:abstractNumId w:val="20"/>
  </w:num>
  <w:num w:numId="13">
    <w:abstractNumId w:val="29"/>
  </w:num>
  <w:num w:numId="14">
    <w:abstractNumId w:val="3"/>
  </w:num>
  <w:num w:numId="15">
    <w:abstractNumId w:val="7"/>
  </w:num>
  <w:num w:numId="16">
    <w:abstractNumId w:val="11"/>
  </w:num>
  <w:num w:numId="17">
    <w:abstractNumId w:val="1"/>
  </w:num>
  <w:num w:numId="18">
    <w:abstractNumId w:val="6"/>
  </w:num>
  <w:num w:numId="19">
    <w:abstractNumId w:val="14"/>
  </w:num>
  <w:num w:numId="20">
    <w:abstractNumId w:val="22"/>
  </w:num>
  <w:num w:numId="21">
    <w:abstractNumId w:val="2"/>
  </w:num>
  <w:num w:numId="22">
    <w:abstractNumId w:val="0"/>
  </w:num>
  <w:num w:numId="23">
    <w:abstractNumId w:val="24"/>
  </w:num>
  <w:num w:numId="24">
    <w:abstractNumId w:val="4"/>
  </w:num>
  <w:num w:numId="25">
    <w:abstractNumId w:val="27"/>
  </w:num>
  <w:num w:numId="26">
    <w:abstractNumId w:val="12"/>
  </w:num>
  <w:num w:numId="27">
    <w:abstractNumId w:val="8"/>
  </w:num>
  <w:num w:numId="28">
    <w:abstractNumId w:val="17"/>
  </w:num>
  <w:num w:numId="29">
    <w:abstractNumId w:val="15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mirrorMargins/>
  <w:stylePaneFormatFilter w:val="3F01"/>
  <w:defaultTabStop w:val="709"/>
  <w:autoHyphenation/>
  <w:hyphenationZone w:val="142"/>
  <w:evenAndOddHeaders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4492"/>
    <w:rsid w:val="00006DD5"/>
    <w:rsid w:val="00016462"/>
    <w:rsid w:val="00022254"/>
    <w:rsid w:val="0002664A"/>
    <w:rsid w:val="00030373"/>
    <w:rsid w:val="00037A37"/>
    <w:rsid w:val="000620A5"/>
    <w:rsid w:val="00070CF6"/>
    <w:rsid w:val="00071B4F"/>
    <w:rsid w:val="00073499"/>
    <w:rsid w:val="00077500"/>
    <w:rsid w:val="00090197"/>
    <w:rsid w:val="000941DD"/>
    <w:rsid w:val="000A147B"/>
    <w:rsid w:val="000E1292"/>
    <w:rsid w:val="000E5AF1"/>
    <w:rsid w:val="00127144"/>
    <w:rsid w:val="0013657E"/>
    <w:rsid w:val="00161A02"/>
    <w:rsid w:val="001633D6"/>
    <w:rsid w:val="00177366"/>
    <w:rsid w:val="001918FB"/>
    <w:rsid w:val="001A160A"/>
    <w:rsid w:val="001A6F90"/>
    <w:rsid w:val="001B5983"/>
    <w:rsid w:val="001D12FB"/>
    <w:rsid w:val="001D6A6F"/>
    <w:rsid w:val="001E5636"/>
    <w:rsid w:val="00226F73"/>
    <w:rsid w:val="00232779"/>
    <w:rsid w:val="00232847"/>
    <w:rsid w:val="002613BB"/>
    <w:rsid w:val="0026488A"/>
    <w:rsid w:val="002850DC"/>
    <w:rsid w:val="00286734"/>
    <w:rsid w:val="002B1F32"/>
    <w:rsid w:val="002B3147"/>
    <w:rsid w:val="002B4011"/>
    <w:rsid w:val="002C032F"/>
    <w:rsid w:val="002C72F1"/>
    <w:rsid w:val="002E2A21"/>
    <w:rsid w:val="002E6D98"/>
    <w:rsid w:val="002F7EAE"/>
    <w:rsid w:val="0033457B"/>
    <w:rsid w:val="00334FC9"/>
    <w:rsid w:val="0035268D"/>
    <w:rsid w:val="0035404C"/>
    <w:rsid w:val="00354AE7"/>
    <w:rsid w:val="00357113"/>
    <w:rsid w:val="0037154B"/>
    <w:rsid w:val="00373B5D"/>
    <w:rsid w:val="003820DF"/>
    <w:rsid w:val="00390401"/>
    <w:rsid w:val="003918C8"/>
    <w:rsid w:val="00396C9F"/>
    <w:rsid w:val="00397628"/>
    <w:rsid w:val="003A1AA0"/>
    <w:rsid w:val="003B0716"/>
    <w:rsid w:val="003C2E81"/>
    <w:rsid w:val="003C5EA9"/>
    <w:rsid w:val="003C6C91"/>
    <w:rsid w:val="003E6806"/>
    <w:rsid w:val="003F0346"/>
    <w:rsid w:val="00406E2B"/>
    <w:rsid w:val="00422B92"/>
    <w:rsid w:val="00425FD6"/>
    <w:rsid w:val="0043181B"/>
    <w:rsid w:val="00444492"/>
    <w:rsid w:val="00447384"/>
    <w:rsid w:val="0045264F"/>
    <w:rsid w:val="00455238"/>
    <w:rsid w:val="00475679"/>
    <w:rsid w:val="004833DC"/>
    <w:rsid w:val="00486B9F"/>
    <w:rsid w:val="004A1AB1"/>
    <w:rsid w:val="004B5940"/>
    <w:rsid w:val="004C099F"/>
    <w:rsid w:val="004C2B3F"/>
    <w:rsid w:val="004D49B1"/>
    <w:rsid w:val="004E2547"/>
    <w:rsid w:val="004E29F5"/>
    <w:rsid w:val="004E7C77"/>
    <w:rsid w:val="004F3A30"/>
    <w:rsid w:val="00500310"/>
    <w:rsid w:val="005042D7"/>
    <w:rsid w:val="00504D42"/>
    <w:rsid w:val="00510207"/>
    <w:rsid w:val="00531002"/>
    <w:rsid w:val="00542825"/>
    <w:rsid w:val="00544E89"/>
    <w:rsid w:val="00545F80"/>
    <w:rsid w:val="0054738D"/>
    <w:rsid w:val="00556680"/>
    <w:rsid w:val="0056212E"/>
    <w:rsid w:val="005630F1"/>
    <w:rsid w:val="00574879"/>
    <w:rsid w:val="005A4DEE"/>
    <w:rsid w:val="005B43E8"/>
    <w:rsid w:val="005B7DEE"/>
    <w:rsid w:val="005C41E1"/>
    <w:rsid w:val="005C4458"/>
    <w:rsid w:val="005D5F0A"/>
    <w:rsid w:val="005D7D1E"/>
    <w:rsid w:val="005E135C"/>
    <w:rsid w:val="005F5ADE"/>
    <w:rsid w:val="006000FD"/>
    <w:rsid w:val="00605722"/>
    <w:rsid w:val="0060614E"/>
    <w:rsid w:val="00621F89"/>
    <w:rsid w:val="00635ED1"/>
    <w:rsid w:val="006472B4"/>
    <w:rsid w:val="0066361C"/>
    <w:rsid w:val="006639EE"/>
    <w:rsid w:val="00671D54"/>
    <w:rsid w:val="00672199"/>
    <w:rsid w:val="00697A4C"/>
    <w:rsid w:val="006A5305"/>
    <w:rsid w:val="006B30E1"/>
    <w:rsid w:val="0071603C"/>
    <w:rsid w:val="00746ABD"/>
    <w:rsid w:val="00774C8B"/>
    <w:rsid w:val="007A3BBA"/>
    <w:rsid w:val="007B3695"/>
    <w:rsid w:val="007B3A6B"/>
    <w:rsid w:val="007C45CC"/>
    <w:rsid w:val="007D68A4"/>
    <w:rsid w:val="007F0C2C"/>
    <w:rsid w:val="00817E12"/>
    <w:rsid w:val="00821A3C"/>
    <w:rsid w:val="00843D6F"/>
    <w:rsid w:val="008757FE"/>
    <w:rsid w:val="00882699"/>
    <w:rsid w:val="00886845"/>
    <w:rsid w:val="008A449B"/>
    <w:rsid w:val="008C653A"/>
    <w:rsid w:val="008D1701"/>
    <w:rsid w:val="008E2544"/>
    <w:rsid w:val="00907C21"/>
    <w:rsid w:val="009162F1"/>
    <w:rsid w:val="00921A7A"/>
    <w:rsid w:val="009224E4"/>
    <w:rsid w:val="009305A3"/>
    <w:rsid w:val="00931C00"/>
    <w:rsid w:val="00941F7B"/>
    <w:rsid w:val="00945AB0"/>
    <w:rsid w:val="00951485"/>
    <w:rsid w:val="009624B6"/>
    <w:rsid w:val="00970783"/>
    <w:rsid w:val="00970C76"/>
    <w:rsid w:val="009824C9"/>
    <w:rsid w:val="009846BE"/>
    <w:rsid w:val="0099146B"/>
    <w:rsid w:val="00991A58"/>
    <w:rsid w:val="009D69E5"/>
    <w:rsid w:val="009E75C1"/>
    <w:rsid w:val="009F3237"/>
    <w:rsid w:val="00A118E3"/>
    <w:rsid w:val="00A1401F"/>
    <w:rsid w:val="00A23F1E"/>
    <w:rsid w:val="00A34313"/>
    <w:rsid w:val="00A41CC7"/>
    <w:rsid w:val="00A44BDA"/>
    <w:rsid w:val="00A45A2E"/>
    <w:rsid w:val="00A557F3"/>
    <w:rsid w:val="00A625D4"/>
    <w:rsid w:val="00A63DDE"/>
    <w:rsid w:val="00A670BC"/>
    <w:rsid w:val="00A83781"/>
    <w:rsid w:val="00A865B8"/>
    <w:rsid w:val="00AA0492"/>
    <w:rsid w:val="00AA4D4D"/>
    <w:rsid w:val="00AC5548"/>
    <w:rsid w:val="00AD141C"/>
    <w:rsid w:val="00AE5799"/>
    <w:rsid w:val="00AF3D14"/>
    <w:rsid w:val="00B006F4"/>
    <w:rsid w:val="00B54792"/>
    <w:rsid w:val="00B6345C"/>
    <w:rsid w:val="00BC3471"/>
    <w:rsid w:val="00BC73DD"/>
    <w:rsid w:val="00BD391F"/>
    <w:rsid w:val="00BD7D83"/>
    <w:rsid w:val="00BD7DE7"/>
    <w:rsid w:val="00C26992"/>
    <w:rsid w:val="00C317BD"/>
    <w:rsid w:val="00C356D7"/>
    <w:rsid w:val="00C460B8"/>
    <w:rsid w:val="00C50507"/>
    <w:rsid w:val="00C5301D"/>
    <w:rsid w:val="00C53C1A"/>
    <w:rsid w:val="00C602FA"/>
    <w:rsid w:val="00C60466"/>
    <w:rsid w:val="00C6216D"/>
    <w:rsid w:val="00C6319E"/>
    <w:rsid w:val="00CA1218"/>
    <w:rsid w:val="00CA63E8"/>
    <w:rsid w:val="00CD0479"/>
    <w:rsid w:val="00CD492F"/>
    <w:rsid w:val="00CE2F89"/>
    <w:rsid w:val="00D0088A"/>
    <w:rsid w:val="00D03778"/>
    <w:rsid w:val="00D252C9"/>
    <w:rsid w:val="00D37E45"/>
    <w:rsid w:val="00D63A20"/>
    <w:rsid w:val="00D64317"/>
    <w:rsid w:val="00D7237C"/>
    <w:rsid w:val="00DA0590"/>
    <w:rsid w:val="00DA176C"/>
    <w:rsid w:val="00DC18F4"/>
    <w:rsid w:val="00DC3630"/>
    <w:rsid w:val="00DC3F88"/>
    <w:rsid w:val="00DC6B5C"/>
    <w:rsid w:val="00DE658D"/>
    <w:rsid w:val="00DF0D7E"/>
    <w:rsid w:val="00DF2C7B"/>
    <w:rsid w:val="00DF2F72"/>
    <w:rsid w:val="00E13A89"/>
    <w:rsid w:val="00E360B6"/>
    <w:rsid w:val="00E4091D"/>
    <w:rsid w:val="00E4787E"/>
    <w:rsid w:val="00E503F4"/>
    <w:rsid w:val="00E50787"/>
    <w:rsid w:val="00E81749"/>
    <w:rsid w:val="00ED6F8D"/>
    <w:rsid w:val="00EE0640"/>
    <w:rsid w:val="00EE26C8"/>
    <w:rsid w:val="00EE60C4"/>
    <w:rsid w:val="00F15D47"/>
    <w:rsid w:val="00F22BEA"/>
    <w:rsid w:val="00F31697"/>
    <w:rsid w:val="00F65F3F"/>
    <w:rsid w:val="00F67514"/>
    <w:rsid w:val="00F72104"/>
    <w:rsid w:val="00F74618"/>
    <w:rsid w:val="00F84966"/>
    <w:rsid w:val="00F863DE"/>
    <w:rsid w:val="00F8724E"/>
    <w:rsid w:val="00FA7450"/>
    <w:rsid w:val="00FC23DE"/>
    <w:rsid w:val="00FD61D2"/>
    <w:rsid w:val="00FD71B8"/>
    <w:rsid w:val="00FF16CA"/>
    <w:rsid w:val="00FF4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0C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2850DC"/>
    <w:pPr>
      <w:keepNext/>
      <w:spacing w:before="360" w:after="360"/>
      <w:outlineLvl w:val="0"/>
    </w:pPr>
    <w:rPr>
      <w:rFonts w:cs="Arial"/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2850DC"/>
    <w:pPr>
      <w:keepNext/>
      <w:spacing w:before="240" w:after="240"/>
      <w:outlineLvl w:val="1"/>
    </w:pPr>
    <w:rPr>
      <w:rFonts w:cs="Arial"/>
      <w:b/>
      <w:bCs/>
      <w:iCs/>
      <w:sz w:val="36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2850DC"/>
    <w:pPr>
      <w:keepNext/>
      <w:spacing w:before="180" w:after="180"/>
      <w:outlineLvl w:val="2"/>
    </w:pPr>
    <w:rPr>
      <w:rFonts w:cs="Arial"/>
      <w:b/>
      <w:bCs/>
      <w:sz w:val="32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865B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865B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865B8"/>
    <w:rPr>
      <w:rFonts w:ascii="Cambria" w:hAnsi="Cambria" w:cs="Times New Roman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rsid w:val="002850DC"/>
    <w:pPr>
      <w:ind w:left="170" w:hanging="170"/>
    </w:pPr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865B8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850DC"/>
    <w:rPr>
      <w:rFonts w:cs="Times New Roman"/>
      <w:vertAlign w:val="superscript"/>
    </w:rPr>
  </w:style>
  <w:style w:type="paragraph" w:styleId="TOC1">
    <w:name w:val="toc 1"/>
    <w:basedOn w:val="Normal"/>
    <w:next w:val="Normal"/>
    <w:autoRedefine/>
    <w:uiPriority w:val="99"/>
    <w:semiHidden/>
    <w:rsid w:val="002850DC"/>
    <w:pPr>
      <w:tabs>
        <w:tab w:val="right" w:leader="dot" w:pos="9627"/>
      </w:tabs>
      <w:ind w:left="280" w:hanging="280"/>
    </w:pPr>
  </w:style>
  <w:style w:type="paragraph" w:styleId="TOC2">
    <w:name w:val="toc 2"/>
    <w:basedOn w:val="Normal"/>
    <w:next w:val="Normal"/>
    <w:autoRedefine/>
    <w:uiPriority w:val="99"/>
    <w:semiHidden/>
    <w:rsid w:val="002850DC"/>
    <w:pPr>
      <w:tabs>
        <w:tab w:val="right" w:leader="dot" w:pos="9627"/>
      </w:tabs>
      <w:ind w:left="840" w:hanging="560"/>
    </w:pPr>
  </w:style>
  <w:style w:type="paragraph" w:styleId="EnvelopeAddress">
    <w:name w:val="envelope address"/>
    <w:basedOn w:val="Normal"/>
    <w:uiPriority w:val="99"/>
    <w:rsid w:val="0066361C"/>
    <w:pPr>
      <w:framePr w:w="7920" w:h="1980" w:hRule="exact" w:hSpace="141" w:wrap="auto" w:hAnchor="page" w:xAlign="center" w:yAlign="bottom"/>
      <w:ind w:left="2880"/>
    </w:pPr>
    <w:rPr>
      <w:rFonts w:cs="Arial"/>
      <w:b/>
      <w:i/>
      <w:sz w:val="32"/>
      <w:szCs w:val="32"/>
    </w:rPr>
  </w:style>
  <w:style w:type="paragraph" w:styleId="EnvelopeReturn">
    <w:name w:val="envelope return"/>
    <w:basedOn w:val="Normal"/>
    <w:uiPriority w:val="99"/>
    <w:rsid w:val="00AF3D14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rsid w:val="00D63A2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865B8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D63A2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63A2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865B8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E60C4"/>
    <w:pPr>
      <w:spacing w:line="360" w:lineRule="auto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E60C4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EE60C4"/>
    <w:pPr>
      <w:spacing w:line="360" w:lineRule="auto"/>
      <w:ind w:left="284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E60C4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4A1AB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B369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7B3695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93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378</TotalTime>
  <Pages>3</Pages>
  <Words>862</Words>
  <Characters>5174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Mkus</dc:creator>
  <cp:keywords/>
  <dc:description/>
  <cp:lastModifiedBy>GOBREBSKA-STARZEC</cp:lastModifiedBy>
  <cp:revision>23</cp:revision>
  <cp:lastPrinted>2010-11-13T08:02:00Z</cp:lastPrinted>
  <dcterms:created xsi:type="dcterms:W3CDTF">2010-10-07T08:24:00Z</dcterms:created>
  <dcterms:modified xsi:type="dcterms:W3CDTF">2011-01-03T12:51:00Z</dcterms:modified>
</cp:coreProperties>
</file>